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37954" w14:textId="77777777" w:rsidR="00E01C47" w:rsidRDefault="00363FDF" w:rsidP="009E1087">
      <w:pPr>
        <w:pStyle w:val="EACLTitle"/>
        <w:rPr>
          <w:lang w:eastAsia="tr-TR"/>
        </w:rPr>
      </w:pPr>
      <w:r w:rsidRPr="00363FDF">
        <w:rPr>
          <w:lang w:eastAsia="tr-TR"/>
        </w:rPr>
        <w:t>Using BabelNet for high quality text alignment</w:t>
      </w:r>
    </w:p>
    <w:p w14:paraId="683242BC" w14:textId="77777777" w:rsidR="00E01C47" w:rsidRDefault="00E01C47" w:rsidP="00E01C47">
      <w:pPr>
        <w:pStyle w:val="EACLText"/>
        <w:rPr>
          <w:lang w:eastAsia="tr-TR"/>
        </w:rPr>
      </w:pPr>
    </w:p>
    <w:p w14:paraId="6B37217A" w14:textId="77777777" w:rsidR="00E01C47" w:rsidRPr="00C81A65" w:rsidRDefault="00E01C47" w:rsidP="00E01C47">
      <w:pPr>
        <w:pStyle w:val="EACLTextIndent"/>
        <w:rPr>
          <w:lang w:eastAsia="tr-TR"/>
        </w:rPr>
      </w:pPr>
    </w:p>
    <w:tbl>
      <w:tblPr>
        <w:tblW w:w="0" w:type="auto"/>
        <w:tblLook w:val="01E0" w:firstRow="1" w:lastRow="1" w:firstColumn="1" w:lastColumn="1" w:noHBand="0" w:noVBand="0"/>
      </w:tblPr>
      <w:tblGrid>
        <w:gridCol w:w="3095"/>
        <w:gridCol w:w="3096"/>
        <w:gridCol w:w="3096"/>
      </w:tblGrid>
      <w:tr w:rsidR="00E01C47" w:rsidRPr="00C30C59" w14:paraId="617A969F" w14:textId="77777777" w:rsidTr="000C13F3">
        <w:tc>
          <w:tcPr>
            <w:tcW w:w="3095" w:type="dxa"/>
          </w:tcPr>
          <w:p w14:paraId="3D0C36D6" w14:textId="77777777" w:rsidR="00E01C47" w:rsidRPr="00C30C59" w:rsidRDefault="00E01C47" w:rsidP="00363FDF">
            <w:pPr>
              <w:pStyle w:val="EACLEmail"/>
              <w:ind w:right="-240"/>
              <w:rPr>
                <w:lang w:eastAsia="tr-TR"/>
              </w:rPr>
            </w:pPr>
          </w:p>
        </w:tc>
        <w:tc>
          <w:tcPr>
            <w:tcW w:w="3096" w:type="dxa"/>
          </w:tcPr>
          <w:p w14:paraId="18A090C7" w14:textId="77777777" w:rsidR="00363FDF" w:rsidRDefault="00363FDF" w:rsidP="00363FDF">
            <w:pPr>
              <w:pStyle w:val="EACLAuthor"/>
              <w:rPr>
                <w:lang w:eastAsia="tr-TR"/>
              </w:rPr>
            </w:pPr>
            <w:r>
              <w:rPr>
                <w:lang w:eastAsia="tr-TR"/>
              </w:rPr>
              <w:t>Andrzej Zydroń</w:t>
            </w:r>
          </w:p>
          <w:p w14:paraId="62DEDE62" w14:textId="77777777" w:rsidR="00363FDF" w:rsidRDefault="00363FDF" w:rsidP="00363FDF">
            <w:pPr>
              <w:pStyle w:val="EACLAddress"/>
              <w:rPr>
                <w:lang w:eastAsia="tr-TR"/>
              </w:rPr>
            </w:pPr>
            <w:r>
              <w:rPr>
                <w:lang w:eastAsia="tr-TR"/>
              </w:rPr>
              <w:t xml:space="preserve"> XTM International</w:t>
            </w:r>
          </w:p>
          <w:p w14:paraId="1B06495E" w14:textId="77777777" w:rsidR="00363FDF" w:rsidRDefault="00363FDF" w:rsidP="00363FDF">
            <w:pPr>
              <w:pStyle w:val="EACLAddress"/>
              <w:rPr>
                <w:lang w:eastAsia="tr-TR"/>
              </w:rPr>
            </w:pPr>
            <w:r>
              <w:rPr>
                <w:lang w:eastAsia="tr-TR"/>
              </w:rPr>
              <w:t>Gerrards Cross</w:t>
            </w:r>
          </w:p>
          <w:p w14:paraId="5B3966F9" w14:textId="77777777" w:rsidR="00E01C47" w:rsidRPr="00C30C59" w:rsidRDefault="00363FDF" w:rsidP="00EF4F47">
            <w:pPr>
              <w:pStyle w:val="EACLAddress"/>
              <w:rPr>
                <w:lang w:eastAsia="tr-TR"/>
              </w:rPr>
            </w:pPr>
            <w:r>
              <w:rPr>
                <w:lang w:eastAsia="tr-TR"/>
              </w:rPr>
              <w:t>SL9 8XF, UK</w:t>
            </w:r>
          </w:p>
          <w:p w14:paraId="443057C4" w14:textId="77777777" w:rsidR="00E01C47" w:rsidRPr="00C30C59" w:rsidRDefault="00363FDF" w:rsidP="00363FDF">
            <w:pPr>
              <w:pStyle w:val="EACLEmail"/>
              <w:ind w:left="-118" w:right="-121" w:firstLine="118"/>
              <w:rPr>
                <w:lang w:eastAsia="tr-TR"/>
              </w:rPr>
            </w:pPr>
            <w:r>
              <w:rPr>
                <w:lang w:eastAsia="tr-TR"/>
              </w:rPr>
              <w:t>azydron@xtm-intl.com</w:t>
            </w:r>
          </w:p>
        </w:tc>
        <w:tc>
          <w:tcPr>
            <w:tcW w:w="3096" w:type="dxa"/>
          </w:tcPr>
          <w:p w14:paraId="0DA3D6F8" w14:textId="77777777" w:rsidR="00E01C47" w:rsidRPr="00C30C59" w:rsidRDefault="00E01C47" w:rsidP="00EF4F47">
            <w:pPr>
              <w:pStyle w:val="EACLEmail"/>
              <w:rPr>
                <w:lang w:eastAsia="tr-TR"/>
              </w:rPr>
            </w:pPr>
          </w:p>
        </w:tc>
      </w:tr>
    </w:tbl>
    <w:p w14:paraId="36F14A3F" w14:textId="77777777" w:rsidR="00E01C47" w:rsidRPr="00C30C59" w:rsidRDefault="00E01C47" w:rsidP="00E01C47">
      <w:pPr>
        <w:pStyle w:val="EACLText"/>
      </w:pPr>
    </w:p>
    <w:tbl>
      <w:tblPr>
        <w:tblW w:w="0" w:type="auto"/>
        <w:jc w:val="center"/>
        <w:tblInd w:w="-446" w:type="dxa"/>
        <w:tblLayout w:type="fixed"/>
        <w:tblCellMar>
          <w:left w:w="70" w:type="dxa"/>
          <w:right w:w="70" w:type="dxa"/>
        </w:tblCellMar>
        <w:tblLook w:val="0000" w:firstRow="0" w:lastRow="0" w:firstColumn="0" w:lastColumn="0" w:noHBand="0" w:noVBand="0"/>
      </w:tblPr>
      <w:tblGrid>
        <w:gridCol w:w="3380"/>
        <w:gridCol w:w="4677"/>
      </w:tblGrid>
      <w:tr w:rsidR="00E01C47" w:rsidRPr="00C30C59" w14:paraId="3FCD888A" w14:textId="77777777">
        <w:tblPrEx>
          <w:tblCellMar>
            <w:top w:w="0" w:type="dxa"/>
            <w:bottom w:w="0" w:type="dxa"/>
          </w:tblCellMar>
        </w:tblPrEx>
        <w:trPr>
          <w:trHeight w:val="335"/>
          <w:jc w:val="center"/>
        </w:trPr>
        <w:tc>
          <w:tcPr>
            <w:tcW w:w="3380" w:type="dxa"/>
            <w:tcBorders>
              <w:top w:val="nil"/>
              <w:left w:val="nil"/>
              <w:bottom w:val="nil"/>
              <w:right w:val="nil"/>
            </w:tcBorders>
          </w:tcPr>
          <w:p w14:paraId="61BA2FB9" w14:textId="77777777" w:rsidR="00E01C47" w:rsidRPr="00C30C59" w:rsidRDefault="00E01C47" w:rsidP="00EF4F47">
            <w:pPr>
              <w:pStyle w:val="EACLText"/>
            </w:pPr>
          </w:p>
        </w:tc>
        <w:tc>
          <w:tcPr>
            <w:tcW w:w="4677" w:type="dxa"/>
            <w:tcBorders>
              <w:top w:val="nil"/>
              <w:left w:val="nil"/>
              <w:bottom w:val="nil"/>
              <w:right w:val="nil"/>
            </w:tcBorders>
          </w:tcPr>
          <w:p w14:paraId="3EC5A812" w14:textId="77777777" w:rsidR="00E01C47" w:rsidRPr="00C30C59" w:rsidRDefault="00E01C47" w:rsidP="00EF4F47">
            <w:pPr>
              <w:pStyle w:val="EACLText"/>
            </w:pPr>
          </w:p>
        </w:tc>
      </w:tr>
    </w:tbl>
    <w:p w14:paraId="4AFBF358" w14:textId="77777777" w:rsidR="00E01C47" w:rsidRPr="00C30C59" w:rsidRDefault="00E01C47" w:rsidP="00E01C47">
      <w:pPr>
        <w:pStyle w:val="EACLText"/>
      </w:pPr>
    </w:p>
    <w:p w14:paraId="3EB34F4F" w14:textId="77777777" w:rsidR="00E01C47" w:rsidRPr="00C30C59" w:rsidRDefault="00E01C47" w:rsidP="00E01C47">
      <w:pPr>
        <w:pStyle w:val="EACLText"/>
        <w:sectPr w:rsidR="00E01C47" w:rsidRPr="00C30C59" w:rsidSect="00EF4F47">
          <w:pgSz w:w="11907" w:h="16840" w:code="9"/>
          <w:pgMar w:top="1418" w:right="1418" w:bottom="1418" w:left="1418" w:header="709" w:footer="709" w:gutter="0"/>
          <w:cols w:space="340"/>
        </w:sectPr>
      </w:pPr>
    </w:p>
    <w:p w14:paraId="7FF66974" w14:textId="77777777" w:rsidR="00E01C47" w:rsidRPr="00256DCF" w:rsidRDefault="00E01C47" w:rsidP="00E01C47">
      <w:pPr>
        <w:pStyle w:val="EACLAbstractHeading"/>
        <w:numPr>
          <w:ilvl w:val="0"/>
          <w:numId w:val="0"/>
        </w:numPr>
        <w:rPr>
          <w:lang w:val="it-IT"/>
        </w:rPr>
      </w:pPr>
      <w:r w:rsidRPr="00256DCF">
        <w:rPr>
          <w:lang w:val="it-IT"/>
        </w:rPr>
        <w:lastRenderedPageBreak/>
        <w:t>Abstract</w:t>
      </w:r>
    </w:p>
    <w:p w14:paraId="2B388C97" w14:textId="77777777" w:rsidR="00E01C47" w:rsidRPr="00B54629" w:rsidRDefault="00363FDF" w:rsidP="00E01C47">
      <w:pPr>
        <w:pStyle w:val="EACLAbstract"/>
        <w:rPr>
          <w:lang w:eastAsia="tr-TR"/>
        </w:rPr>
      </w:pPr>
      <w:r>
        <w:rPr>
          <w:lang w:eastAsia="tr-TR"/>
        </w:rPr>
        <w:t>This paper describes the problems ass</w:t>
      </w:r>
      <w:r>
        <w:rPr>
          <w:lang w:eastAsia="tr-TR"/>
        </w:rPr>
        <w:t>o</w:t>
      </w:r>
      <w:r>
        <w:rPr>
          <w:lang w:eastAsia="tr-TR"/>
        </w:rPr>
        <w:t>ciated with producing high quality se</w:t>
      </w:r>
      <w:r>
        <w:rPr>
          <w:lang w:eastAsia="tr-TR"/>
        </w:rPr>
        <w:t>g</w:t>
      </w:r>
      <w:r>
        <w:rPr>
          <w:lang w:eastAsia="tr-TR"/>
        </w:rPr>
        <w:t>ment alignment in real world scenarios and how BabelNet can be used to attain this goal.</w:t>
      </w:r>
    </w:p>
    <w:p w14:paraId="337643AA" w14:textId="77777777" w:rsidR="00E01C47" w:rsidRPr="00EF4B1F" w:rsidRDefault="00C30C59" w:rsidP="00E01C47">
      <w:pPr>
        <w:pStyle w:val="EACLSection"/>
      </w:pPr>
      <w:r>
        <w:t>Introduction</w:t>
      </w:r>
    </w:p>
    <w:p w14:paraId="5B0E9D2F" w14:textId="77777777" w:rsidR="00E01C47" w:rsidRPr="00C56CC7" w:rsidRDefault="00363FDF" w:rsidP="00E01C47">
      <w:pPr>
        <w:pStyle w:val="EACLText"/>
        <w:rPr>
          <w:lang w:eastAsia="tr-TR"/>
        </w:rPr>
      </w:pPr>
      <w:r w:rsidRPr="00363FDF">
        <w:rPr>
          <w:lang w:eastAsia="tr-TR"/>
        </w:rPr>
        <w:t>Text segment alignment became a classical co</w:t>
      </w:r>
      <w:r w:rsidRPr="00363FDF">
        <w:rPr>
          <w:lang w:eastAsia="tr-TR"/>
        </w:rPr>
        <w:t>m</w:t>
      </w:r>
      <w:r w:rsidRPr="00363FDF">
        <w:rPr>
          <w:lang w:eastAsia="tr-TR"/>
        </w:rPr>
        <w:t>putational linguistics topic following the public</w:t>
      </w:r>
      <w:r w:rsidRPr="00363FDF">
        <w:rPr>
          <w:lang w:eastAsia="tr-TR"/>
        </w:rPr>
        <w:t>a</w:t>
      </w:r>
      <w:r w:rsidRPr="00363FDF">
        <w:rPr>
          <w:lang w:eastAsia="tr-TR"/>
        </w:rPr>
        <w:t>tion of the seminal paper by Gale &amp; Church in 1993. Although the paper is very interesting, it makes an assumption that the source and target texts correspond at least in terms of paragraphs, if not at the sentence level.</w:t>
      </w:r>
    </w:p>
    <w:p w14:paraId="5AB0F867" w14:textId="77777777" w:rsidR="00E01C47" w:rsidRPr="00B54629" w:rsidRDefault="00363FDF" w:rsidP="00E01C47">
      <w:pPr>
        <w:pStyle w:val="EACLSection"/>
      </w:pPr>
      <w:r>
        <w:t>The real world</w:t>
      </w:r>
    </w:p>
    <w:p w14:paraId="52366993" w14:textId="77777777" w:rsidR="00363FDF" w:rsidRDefault="00363FDF" w:rsidP="00363FDF">
      <w:pPr>
        <w:pStyle w:val="EACLText"/>
        <w:rPr>
          <w:lang w:eastAsia="tr-TR"/>
        </w:rPr>
      </w:pPr>
      <w:r>
        <w:rPr>
          <w:lang w:eastAsia="tr-TR"/>
        </w:rPr>
        <w:t>In reality the input material for alignment pr</w:t>
      </w:r>
      <w:r>
        <w:rPr>
          <w:lang w:eastAsia="tr-TR"/>
        </w:rPr>
        <w:t>o</w:t>
      </w:r>
      <w:r>
        <w:rPr>
          <w:lang w:eastAsia="tr-TR"/>
        </w:rPr>
        <w:t>jects is often quite different from the theoretical work of Gale &amp; Church. Typically you can e</w:t>
      </w:r>
      <w:r>
        <w:rPr>
          <w:lang w:eastAsia="tr-TR"/>
        </w:rPr>
        <w:t>n</w:t>
      </w:r>
      <w:r>
        <w:rPr>
          <w:lang w:eastAsia="tr-TR"/>
        </w:rPr>
        <w:t>counter the following issues:</w:t>
      </w:r>
    </w:p>
    <w:p w14:paraId="0C7D044C" w14:textId="77777777" w:rsidR="00363FDF" w:rsidRDefault="00363FDF" w:rsidP="00363FDF">
      <w:pPr>
        <w:pStyle w:val="EACLText"/>
        <w:rPr>
          <w:lang w:eastAsia="tr-TR"/>
        </w:rPr>
      </w:pPr>
    </w:p>
    <w:p w14:paraId="331A8D8F" w14:textId="77777777" w:rsidR="00363FDF" w:rsidRDefault="00363FDF" w:rsidP="00E57996">
      <w:pPr>
        <w:pStyle w:val="EACLText"/>
        <w:numPr>
          <w:ilvl w:val="0"/>
          <w:numId w:val="6"/>
        </w:numPr>
        <w:rPr>
          <w:lang w:eastAsia="tr-TR"/>
        </w:rPr>
      </w:pPr>
      <w:r>
        <w:rPr>
          <w:lang w:eastAsia="tr-TR"/>
        </w:rPr>
        <w:t>The source and target documents are not the same version:</w:t>
      </w:r>
    </w:p>
    <w:p w14:paraId="1CB57866" w14:textId="77777777" w:rsidR="00363FDF" w:rsidRDefault="00363FDF" w:rsidP="00E57996">
      <w:pPr>
        <w:pStyle w:val="EACLText"/>
        <w:numPr>
          <w:ilvl w:val="0"/>
          <w:numId w:val="5"/>
        </w:numPr>
        <w:rPr>
          <w:lang w:eastAsia="tr-TR"/>
        </w:rPr>
      </w:pPr>
      <w:r>
        <w:rPr>
          <w:lang w:eastAsia="tr-TR"/>
        </w:rPr>
        <w:t>Additional text may have been added to the source document</w:t>
      </w:r>
    </w:p>
    <w:p w14:paraId="78D8A589" w14:textId="77777777" w:rsidR="00363FDF" w:rsidRDefault="00363FDF" w:rsidP="00E57996">
      <w:pPr>
        <w:pStyle w:val="EACLText"/>
        <w:numPr>
          <w:ilvl w:val="0"/>
          <w:numId w:val="5"/>
        </w:numPr>
        <w:rPr>
          <w:lang w:eastAsia="tr-TR"/>
        </w:rPr>
      </w:pPr>
      <w:r>
        <w:rPr>
          <w:lang w:eastAsia="tr-TR"/>
        </w:rPr>
        <w:t>Text may have been removed or changed</w:t>
      </w:r>
    </w:p>
    <w:p w14:paraId="2A5379B9" w14:textId="77777777" w:rsidR="00363FDF" w:rsidRDefault="00363FDF" w:rsidP="00E57996">
      <w:pPr>
        <w:pStyle w:val="EACLText"/>
        <w:numPr>
          <w:ilvl w:val="0"/>
          <w:numId w:val="5"/>
        </w:numPr>
        <w:rPr>
          <w:lang w:eastAsia="tr-TR"/>
        </w:rPr>
      </w:pPr>
      <w:r>
        <w:rPr>
          <w:lang w:eastAsia="tr-TR"/>
        </w:rPr>
        <w:t>Text may have been reordered and moved around in the source doc</w:t>
      </w:r>
      <w:r>
        <w:rPr>
          <w:lang w:eastAsia="tr-TR"/>
        </w:rPr>
        <w:t>u</w:t>
      </w:r>
      <w:r>
        <w:rPr>
          <w:lang w:eastAsia="tr-TR"/>
        </w:rPr>
        <w:t>ment</w:t>
      </w:r>
    </w:p>
    <w:p w14:paraId="5F7178E9" w14:textId="77777777" w:rsidR="00363FDF" w:rsidRDefault="00363FDF" w:rsidP="00E57996">
      <w:pPr>
        <w:pStyle w:val="EACLText"/>
        <w:numPr>
          <w:ilvl w:val="0"/>
          <w:numId w:val="6"/>
        </w:numPr>
        <w:rPr>
          <w:lang w:eastAsia="tr-TR"/>
        </w:rPr>
      </w:pPr>
      <w:r>
        <w:rPr>
          <w:lang w:eastAsia="tr-TR"/>
        </w:rPr>
        <w:t>In an unconstrained translation enviro</w:t>
      </w:r>
      <w:r>
        <w:rPr>
          <w:lang w:eastAsia="tr-TR"/>
        </w:rPr>
        <w:t>n</w:t>
      </w:r>
      <w:r>
        <w:rPr>
          <w:lang w:eastAsia="tr-TR"/>
        </w:rPr>
        <w:t>ment (i.e. where a CAT tool has not been used) the translator can make arbitrary decisions r</w:t>
      </w:r>
      <w:r>
        <w:rPr>
          <w:lang w:eastAsia="tr-TR"/>
        </w:rPr>
        <w:t>e</w:t>
      </w:r>
      <w:r>
        <w:rPr>
          <w:lang w:eastAsia="tr-TR"/>
        </w:rPr>
        <w:t>garding the translation:</w:t>
      </w:r>
    </w:p>
    <w:p w14:paraId="1F386028" w14:textId="77777777" w:rsidR="00363FDF" w:rsidRDefault="00363FDF" w:rsidP="00E57996">
      <w:pPr>
        <w:pStyle w:val="EACLText"/>
        <w:numPr>
          <w:ilvl w:val="0"/>
          <w:numId w:val="8"/>
        </w:numPr>
        <w:rPr>
          <w:lang w:eastAsia="tr-TR"/>
        </w:rPr>
      </w:pPr>
      <w:r>
        <w:rPr>
          <w:lang w:eastAsia="tr-TR"/>
        </w:rPr>
        <w:t>Sentences may be omitted, the translator regarding them as superfluous, or unwa</w:t>
      </w:r>
      <w:r>
        <w:rPr>
          <w:lang w:eastAsia="tr-TR"/>
        </w:rPr>
        <w:t>r</w:t>
      </w:r>
      <w:r>
        <w:rPr>
          <w:lang w:eastAsia="tr-TR"/>
        </w:rPr>
        <w:t>ranted in the target language</w:t>
      </w:r>
    </w:p>
    <w:p w14:paraId="50CDAC62" w14:textId="77777777" w:rsidR="00363FDF" w:rsidRDefault="00363FDF" w:rsidP="00E57996">
      <w:pPr>
        <w:pStyle w:val="EACLText"/>
        <w:numPr>
          <w:ilvl w:val="0"/>
          <w:numId w:val="8"/>
        </w:numPr>
        <w:rPr>
          <w:lang w:eastAsia="tr-TR"/>
        </w:rPr>
      </w:pPr>
      <w:r>
        <w:rPr>
          <w:lang w:eastAsia="tr-TR"/>
        </w:rPr>
        <w:t>Multiple sentences may be rendered as one se</w:t>
      </w:r>
      <w:r>
        <w:rPr>
          <w:lang w:eastAsia="tr-TR"/>
        </w:rPr>
        <w:t>n</w:t>
      </w:r>
      <w:r>
        <w:rPr>
          <w:lang w:eastAsia="tr-TR"/>
        </w:rPr>
        <w:t>tence</w:t>
      </w:r>
    </w:p>
    <w:p w14:paraId="7D5AFADF" w14:textId="77777777" w:rsidR="00363FDF" w:rsidRDefault="00363FDF" w:rsidP="00E57996">
      <w:pPr>
        <w:pStyle w:val="EACLText"/>
        <w:numPr>
          <w:ilvl w:val="0"/>
          <w:numId w:val="8"/>
        </w:numPr>
        <w:rPr>
          <w:lang w:eastAsia="tr-TR"/>
        </w:rPr>
      </w:pPr>
      <w:r>
        <w:rPr>
          <w:lang w:eastAsia="tr-TR"/>
        </w:rPr>
        <w:lastRenderedPageBreak/>
        <w:t>A single sentence may be translated as multiple sentences</w:t>
      </w:r>
    </w:p>
    <w:p w14:paraId="265743F6" w14:textId="77777777" w:rsidR="00363FDF" w:rsidRDefault="00363FDF" w:rsidP="00E57996">
      <w:pPr>
        <w:pStyle w:val="EACLText"/>
        <w:numPr>
          <w:ilvl w:val="0"/>
          <w:numId w:val="8"/>
        </w:numPr>
        <w:rPr>
          <w:lang w:eastAsia="tr-TR"/>
        </w:rPr>
      </w:pPr>
      <w:r>
        <w:rPr>
          <w:lang w:eastAsia="tr-TR"/>
        </w:rPr>
        <w:t>Complete paragraphs may be ‘reworked’ by the translator to provide a clearer i</w:t>
      </w:r>
      <w:r>
        <w:rPr>
          <w:lang w:eastAsia="tr-TR"/>
        </w:rPr>
        <w:t>n</w:t>
      </w:r>
      <w:r>
        <w:rPr>
          <w:lang w:eastAsia="tr-TR"/>
        </w:rPr>
        <w:t>terpret</w:t>
      </w:r>
      <w:r>
        <w:rPr>
          <w:lang w:eastAsia="tr-TR"/>
        </w:rPr>
        <w:t>a</w:t>
      </w:r>
      <w:r>
        <w:rPr>
          <w:lang w:eastAsia="tr-TR"/>
        </w:rPr>
        <w:t>tion in the target language.</w:t>
      </w:r>
    </w:p>
    <w:p w14:paraId="7CD6ED16" w14:textId="77777777" w:rsidR="00363FDF" w:rsidRDefault="00363FDF" w:rsidP="00E57996">
      <w:pPr>
        <w:pStyle w:val="EACLText"/>
        <w:numPr>
          <w:ilvl w:val="0"/>
          <w:numId w:val="8"/>
        </w:numPr>
        <w:rPr>
          <w:lang w:eastAsia="tr-TR"/>
        </w:rPr>
      </w:pPr>
      <w:r>
        <w:rPr>
          <w:lang w:eastAsia="tr-TR"/>
        </w:rPr>
        <w:t>The translator may decide to completely rework the structure of the original do</w:t>
      </w:r>
      <w:r>
        <w:rPr>
          <w:lang w:eastAsia="tr-TR"/>
        </w:rPr>
        <w:t>c</w:t>
      </w:r>
      <w:r>
        <w:rPr>
          <w:lang w:eastAsia="tr-TR"/>
        </w:rPr>
        <w:t>ument, especially if this is an unco</w:t>
      </w:r>
      <w:r>
        <w:rPr>
          <w:lang w:eastAsia="tr-TR"/>
        </w:rPr>
        <w:t>n</w:t>
      </w:r>
      <w:r>
        <w:rPr>
          <w:lang w:eastAsia="tr-TR"/>
        </w:rPr>
        <w:t>strained translation of a M</w:t>
      </w:r>
      <w:r>
        <w:rPr>
          <w:lang w:eastAsia="tr-TR"/>
        </w:rPr>
        <w:t>i</w:t>
      </w:r>
      <w:r>
        <w:rPr>
          <w:lang w:eastAsia="tr-TR"/>
        </w:rPr>
        <w:t>crosoft Word document.</w:t>
      </w:r>
    </w:p>
    <w:p w14:paraId="5C525216" w14:textId="77777777" w:rsidR="00363FDF" w:rsidRDefault="00363FDF" w:rsidP="00363FDF">
      <w:pPr>
        <w:pStyle w:val="EACLText"/>
        <w:rPr>
          <w:lang w:eastAsia="tr-TR"/>
        </w:rPr>
      </w:pPr>
    </w:p>
    <w:p w14:paraId="5D2401D0" w14:textId="77777777" w:rsidR="00363FDF" w:rsidRDefault="00363FDF" w:rsidP="00363FDF">
      <w:pPr>
        <w:pStyle w:val="EACLText"/>
        <w:rPr>
          <w:lang w:eastAsia="tr-TR"/>
        </w:rPr>
      </w:pPr>
      <w:r>
        <w:rPr>
          <w:lang w:eastAsia="tr-TR"/>
        </w:rPr>
        <w:t>In a real world environment it is not possible to rely on the classical approach: the documents may be too different to provide the basis of a Gale &amp; Church approach to alignment. In my experience this is the case in 90% of real world alignment projects: someone has the translation and a version of the source, but the two do not correspond.</w:t>
      </w:r>
    </w:p>
    <w:p w14:paraId="49667103" w14:textId="77777777" w:rsidR="00C30C59" w:rsidRDefault="00C30C59" w:rsidP="00363FDF">
      <w:pPr>
        <w:pStyle w:val="EACLText"/>
        <w:rPr>
          <w:lang w:eastAsia="tr-TR"/>
        </w:rPr>
      </w:pPr>
    </w:p>
    <w:p w14:paraId="7A0A61DE" w14:textId="77777777" w:rsidR="00C30C59" w:rsidRDefault="00E57996" w:rsidP="00E57996">
      <w:pPr>
        <w:pStyle w:val="EACLSection"/>
        <w:ind w:left="431" w:hanging="431"/>
      </w:pPr>
      <w:r>
        <w:t>The XTM Aligner approach</w:t>
      </w:r>
    </w:p>
    <w:p w14:paraId="7B59836C" w14:textId="77777777" w:rsidR="00E57996" w:rsidRDefault="00E57996" w:rsidP="00E57996">
      <w:pPr>
        <w:pStyle w:val="EACLText"/>
        <w:rPr>
          <w:lang w:eastAsia="tr-TR"/>
        </w:rPr>
      </w:pPr>
      <w:r>
        <w:rPr>
          <w:lang w:eastAsia="tr-TR"/>
        </w:rPr>
        <w:t>The only real viable solution to the problem of alignment lies with the use of large scale lex</w:t>
      </w:r>
      <w:r>
        <w:rPr>
          <w:lang w:eastAsia="tr-TR"/>
        </w:rPr>
        <w:t>i</w:t>
      </w:r>
      <w:r>
        <w:rPr>
          <w:lang w:eastAsia="tr-TR"/>
        </w:rPr>
        <w:t>cons such as BabelNet. Nevertheless it is not possible to rely just on standard lexicons. Tran</w:t>
      </w:r>
      <w:r>
        <w:rPr>
          <w:lang w:eastAsia="tr-TR"/>
        </w:rPr>
        <w:t>s</w:t>
      </w:r>
      <w:r>
        <w:rPr>
          <w:lang w:eastAsia="tr-TR"/>
        </w:rPr>
        <w:t>lators can often use synonyms that do not corr</w:t>
      </w:r>
      <w:r>
        <w:rPr>
          <w:lang w:eastAsia="tr-TR"/>
        </w:rPr>
        <w:t>e</w:t>
      </w:r>
      <w:r>
        <w:rPr>
          <w:lang w:eastAsia="tr-TR"/>
        </w:rPr>
        <w:t>spond directly to the source term. In addition there is the problem of grammatical ‘function’ words that are not covered necessarily adequat</w:t>
      </w:r>
      <w:r>
        <w:rPr>
          <w:lang w:eastAsia="tr-TR"/>
        </w:rPr>
        <w:t>e</w:t>
      </w:r>
      <w:r>
        <w:rPr>
          <w:lang w:eastAsia="tr-TR"/>
        </w:rPr>
        <w:t>ly by lexicons.</w:t>
      </w:r>
    </w:p>
    <w:p w14:paraId="3413B727" w14:textId="77777777" w:rsidR="00E57996" w:rsidRDefault="00E57996" w:rsidP="00E57996">
      <w:pPr>
        <w:pStyle w:val="EACLText"/>
        <w:rPr>
          <w:lang w:eastAsia="tr-TR"/>
        </w:rPr>
      </w:pPr>
    </w:p>
    <w:p w14:paraId="736622D0" w14:textId="77777777" w:rsidR="00E57996" w:rsidRDefault="00E57996" w:rsidP="00E57996">
      <w:pPr>
        <w:pStyle w:val="EACLText"/>
        <w:rPr>
          <w:lang w:eastAsia="tr-TR"/>
        </w:rPr>
      </w:pPr>
      <w:r>
        <w:rPr>
          <w:lang w:eastAsia="tr-TR"/>
        </w:rPr>
        <w:t>BabelNet provides a very effective way of a</w:t>
      </w:r>
      <w:r>
        <w:rPr>
          <w:lang w:eastAsia="tr-TR"/>
        </w:rPr>
        <w:t>s</w:t>
      </w:r>
      <w:r>
        <w:rPr>
          <w:lang w:eastAsia="tr-TR"/>
        </w:rPr>
        <w:t>sessing the viability of matching individual se</w:t>
      </w:r>
      <w:r>
        <w:rPr>
          <w:lang w:eastAsia="tr-TR"/>
        </w:rPr>
        <w:t>g</w:t>
      </w:r>
      <w:r>
        <w:rPr>
          <w:lang w:eastAsia="tr-TR"/>
        </w:rPr>
        <w:t>ments of text, and also of identifying text that is out of sequence between source and target el</w:t>
      </w:r>
      <w:r>
        <w:rPr>
          <w:lang w:eastAsia="tr-TR"/>
        </w:rPr>
        <w:t>e</w:t>
      </w:r>
      <w:r>
        <w:rPr>
          <w:lang w:eastAsia="tr-TR"/>
        </w:rPr>
        <w:t>ments. The newly released XTM Aligner creates a ‘skeleton’ overlay of the text and assesses the degree of change between the source and target versions of the document. It then uses this ove</w:t>
      </w:r>
      <w:r>
        <w:rPr>
          <w:lang w:eastAsia="tr-TR"/>
        </w:rPr>
        <w:t>r</w:t>
      </w:r>
      <w:r>
        <w:rPr>
          <w:lang w:eastAsia="tr-TR"/>
        </w:rPr>
        <w:lastRenderedPageBreak/>
        <w:t>lay to commence the alignment of each individ</w:t>
      </w:r>
      <w:r>
        <w:rPr>
          <w:lang w:eastAsia="tr-TR"/>
        </w:rPr>
        <w:t>u</w:t>
      </w:r>
      <w:r>
        <w:rPr>
          <w:lang w:eastAsia="tr-TR"/>
        </w:rPr>
        <w:t>al segment, depending on its viability: the se</w:t>
      </w:r>
      <w:r>
        <w:rPr>
          <w:lang w:eastAsia="tr-TR"/>
        </w:rPr>
        <w:t>g</w:t>
      </w:r>
      <w:r>
        <w:rPr>
          <w:lang w:eastAsia="tr-TR"/>
        </w:rPr>
        <w:t>ment may be new or modified, or it may have been moved within the document.</w:t>
      </w:r>
    </w:p>
    <w:p w14:paraId="305288FD" w14:textId="77777777" w:rsidR="00C30C59" w:rsidRPr="00C30C59" w:rsidRDefault="00C30C59" w:rsidP="00C30C59">
      <w:pPr>
        <w:pStyle w:val="EACLText"/>
        <w:rPr>
          <w:lang w:eastAsia="tr-TR"/>
        </w:rPr>
      </w:pPr>
    </w:p>
    <w:p w14:paraId="695E1C76" w14:textId="77777777" w:rsidR="00E01C47" w:rsidRDefault="00E57996" w:rsidP="00E01C47">
      <w:pPr>
        <w:pStyle w:val="EACLSection"/>
      </w:pPr>
      <w:r>
        <w:t>Languages and scripts</w:t>
      </w:r>
    </w:p>
    <w:p w14:paraId="5A76D0CE" w14:textId="77777777" w:rsidR="00E57996" w:rsidRPr="00E57996" w:rsidRDefault="00C30C59" w:rsidP="00E57996">
      <w:pPr>
        <w:pStyle w:val="BodyA"/>
        <w:rPr>
          <w:rFonts w:ascii="Times New Roman" w:hAnsi="Times New Roman" w:cs="Times New Roman"/>
        </w:rPr>
      </w:pPr>
      <w:r w:rsidRPr="00E57996">
        <w:rPr>
          <w:rFonts w:ascii="Times New Roman" w:hAnsi="Times New Roman" w:cs="Times New Roman"/>
        </w:rPr>
        <w:t>[</w:t>
      </w:r>
      <w:r w:rsidR="00E57996" w:rsidRPr="00E57996">
        <w:rPr>
          <w:rFonts w:ascii="Times New Roman" w:hAnsi="Times New Roman" w:cs="Times New Roman"/>
        </w:rPr>
        <w:t>The XTM Aligner is designed to work with all scripts and languages, including Cyrillic, Greek, Hebrew, Arabic, Chinese, Japanese, Korean and Devanagari. We have currently licensed the fo</w:t>
      </w:r>
      <w:r w:rsidR="00E57996" w:rsidRPr="00E57996">
        <w:rPr>
          <w:rFonts w:ascii="Times New Roman" w:hAnsi="Times New Roman" w:cs="Times New Roman"/>
        </w:rPr>
        <w:t>l</w:t>
      </w:r>
      <w:r w:rsidR="00E57996" w:rsidRPr="00E57996">
        <w:rPr>
          <w:rFonts w:ascii="Times New Roman" w:hAnsi="Times New Roman" w:cs="Times New Roman"/>
        </w:rPr>
        <w:t>lowing licenses commercially from the BabelNet team:</w:t>
      </w:r>
    </w:p>
    <w:p w14:paraId="1B3544EE" w14:textId="77777777" w:rsidR="00E57996" w:rsidRPr="00E57996" w:rsidRDefault="00E57996" w:rsidP="00E57996">
      <w:pPr>
        <w:pStyle w:val="BodyA"/>
        <w:rPr>
          <w:rFonts w:ascii="Times New Roman" w:hAnsi="Times New Roman" w:cs="Times New Roman"/>
        </w:rPr>
      </w:pPr>
    </w:p>
    <w:p w14:paraId="65A22CFC"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lang w:val="nl-NL"/>
        </w:rPr>
        <w:t>AF - Afrikaans</w:t>
      </w:r>
    </w:p>
    <w:p w14:paraId="19A4A72D"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AR - Arabic</w:t>
      </w:r>
    </w:p>
    <w:p w14:paraId="5CAE24D7"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AZ - Azerbaijani</w:t>
      </w:r>
    </w:p>
    <w:p w14:paraId="1FC82E7D"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BE - Belorussian</w:t>
      </w:r>
    </w:p>
    <w:p w14:paraId="5DAC37D7"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BG - Bulgarian</w:t>
      </w:r>
    </w:p>
    <w:p w14:paraId="32E7296B"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BN - Bengali</w:t>
      </w:r>
    </w:p>
    <w:p w14:paraId="692CC071"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CA - Catalan</w:t>
      </w:r>
    </w:p>
    <w:p w14:paraId="74DF8F55"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CS - Czech</w:t>
      </w:r>
    </w:p>
    <w:p w14:paraId="3F8A9961"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DA - Danish</w:t>
      </w:r>
    </w:p>
    <w:p w14:paraId="432AEE7D"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DE - German</w:t>
      </w:r>
    </w:p>
    <w:p w14:paraId="610BF97D"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EL - Greek</w:t>
      </w:r>
    </w:p>
    <w:p w14:paraId="236F2693"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EN - English</w:t>
      </w:r>
    </w:p>
    <w:p w14:paraId="7A279A09"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ES - Spanish</w:t>
      </w:r>
    </w:p>
    <w:p w14:paraId="5C4D33CB"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lang w:val="pt-PT"/>
        </w:rPr>
        <w:t>ET - Estonian</w:t>
      </w:r>
    </w:p>
    <w:p w14:paraId="18C8DB93"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FA - Farsi</w:t>
      </w:r>
    </w:p>
    <w:p w14:paraId="6C9C4E4C"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FI - Finnish</w:t>
      </w:r>
    </w:p>
    <w:p w14:paraId="4374A6C8"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FR - French</w:t>
      </w:r>
    </w:p>
    <w:p w14:paraId="6D2F1328"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HE - Hebrew</w:t>
      </w:r>
    </w:p>
    <w:p w14:paraId="41FED0D4"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HI - Hindi</w:t>
      </w:r>
    </w:p>
    <w:p w14:paraId="679E330C"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HR - Croatian/Bosnian/Serbian</w:t>
      </w:r>
    </w:p>
    <w:p w14:paraId="3B1951FD"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HU - Hungarian</w:t>
      </w:r>
    </w:p>
    <w:p w14:paraId="556B2FB3"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HY - Armenian</w:t>
      </w:r>
    </w:p>
    <w:p w14:paraId="0C11C93C"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lang w:val="es-ES_tradnl"/>
        </w:rPr>
        <w:t>ID - Bahasa (Indonesian)</w:t>
      </w:r>
    </w:p>
    <w:p w14:paraId="2161C928"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IS - Icelandic</w:t>
      </w:r>
    </w:p>
    <w:p w14:paraId="3F6ECC83"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IT - Italian</w:t>
      </w:r>
    </w:p>
    <w:p w14:paraId="18A89449"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JA - Japanese</w:t>
      </w:r>
    </w:p>
    <w:p w14:paraId="164D6E11"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KA - Georgian</w:t>
      </w:r>
    </w:p>
    <w:p w14:paraId="338448D6"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lang w:val="pt-PT"/>
        </w:rPr>
        <w:t>KO - Korean</w:t>
      </w:r>
    </w:p>
    <w:p w14:paraId="74EAF83B"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LT - Lithuanian</w:t>
      </w:r>
    </w:p>
    <w:p w14:paraId="7541DC00"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LV - Latvian</w:t>
      </w:r>
    </w:p>
    <w:p w14:paraId="7AA1F3D7"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MK - Macedonian</w:t>
      </w:r>
    </w:p>
    <w:p w14:paraId="32148B73"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ML - Maltese</w:t>
      </w:r>
    </w:p>
    <w:p w14:paraId="5936767E"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MS - Bahasa (Malaysian)</w:t>
      </w:r>
    </w:p>
    <w:p w14:paraId="196CB710"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NL - Dutch</w:t>
      </w:r>
    </w:p>
    <w:p w14:paraId="7AB79AE1"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lang w:val="de-DE"/>
        </w:rPr>
        <w:t>NO - Norwegian</w:t>
      </w:r>
    </w:p>
    <w:p w14:paraId="70BDA12C"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PL - Polish</w:t>
      </w:r>
    </w:p>
    <w:p w14:paraId="35DD0381"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lang w:val="pt-PT"/>
        </w:rPr>
        <w:t>PT - Portuguese</w:t>
      </w:r>
    </w:p>
    <w:p w14:paraId="7ADC42B4"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lang w:val="pt-PT"/>
        </w:rPr>
        <w:t>RO - Romanian</w:t>
      </w:r>
    </w:p>
    <w:p w14:paraId="6EF7E13C"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lastRenderedPageBreak/>
        <w:t>RU - Russian</w:t>
      </w:r>
    </w:p>
    <w:p w14:paraId="36889FBA"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SK - Slovak</w:t>
      </w:r>
    </w:p>
    <w:p w14:paraId="32646FD3"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SL - Slovenian</w:t>
      </w:r>
    </w:p>
    <w:p w14:paraId="5222AF8B"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SQ - Albanian</w:t>
      </w:r>
    </w:p>
    <w:p w14:paraId="17B542B0"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SV - Swedish</w:t>
      </w:r>
    </w:p>
    <w:p w14:paraId="1FCC0F97"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SW - Swahili (Kiswahili)</w:t>
      </w:r>
    </w:p>
    <w:p w14:paraId="727EC96D"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TH - Thai</w:t>
      </w:r>
    </w:p>
    <w:p w14:paraId="050255EF"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lang w:val="de-DE"/>
        </w:rPr>
        <w:t>TL - Tagalog</w:t>
      </w:r>
    </w:p>
    <w:p w14:paraId="45A764B3"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TR - Turkish</w:t>
      </w:r>
    </w:p>
    <w:p w14:paraId="41CF0DAE"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UK - Ukrainian</w:t>
      </w:r>
    </w:p>
    <w:p w14:paraId="3F4CA035"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VI - Vietnamese</w:t>
      </w:r>
    </w:p>
    <w:p w14:paraId="79AADC7B" w14:textId="77777777" w:rsidR="00E57996" w:rsidRPr="00E57996" w:rsidRDefault="00E57996" w:rsidP="00E57996">
      <w:pPr>
        <w:pStyle w:val="BodyA"/>
        <w:numPr>
          <w:ilvl w:val="1"/>
          <w:numId w:val="11"/>
        </w:numPr>
        <w:tabs>
          <w:tab w:val="num" w:pos="1080"/>
        </w:tabs>
        <w:ind w:left="1080" w:hanging="360"/>
        <w:rPr>
          <w:rFonts w:ascii="Times New Roman" w:hAnsi="Times New Roman" w:cs="Times New Roman"/>
        </w:rPr>
      </w:pPr>
      <w:r w:rsidRPr="00E57996">
        <w:rPr>
          <w:rFonts w:ascii="Times New Roman" w:hAnsi="Times New Roman" w:cs="Times New Roman"/>
        </w:rPr>
        <w:t>ZH - Chinese</w:t>
      </w:r>
    </w:p>
    <w:p w14:paraId="2AD9429C" w14:textId="77777777" w:rsidR="00E57996" w:rsidRPr="00E57996" w:rsidRDefault="00E57996" w:rsidP="00E57996">
      <w:pPr>
        <w:pStyle w:val="BodyA"/>
        <w:rPr>
          <w:rFonts w:ascii="Times New Roman" w:hAnsi="Times New Roman" w:cs="Times New Roman"/>
        </w:rPr>
      </w:pPr>
    </w:p>
    <w:p w14:paraId="6BDD321C" w14:textId="77777777" w:rsidR="00C30C59" w:rsidRDefault="00C30C59" w:rsidP="00C30C59">
      <w:pPr>
        <w:pStyle w:val="EACLText"/>
      </w:pPr>
    </w:p>
    <w:p w14:paraId="1FD85B67" w14:textId="77777777" w:rsidR="00E57996" w:rsidRDefault="00E57996" w:rsidP="00E57996">
      <w:pPr>
        <w:pStyle w:val="EACLTextIndent"/>
      </w:pPr>
    </w:p>
    <w:p w14:paraId="4A374261" w14:textId="77777777" w:rsidR="00E57996" w:rsidRDefault="00E57996" w:rsidP="00E57996">
      <w:pPr>
        <w:pStyle w:val="EACLSection"/>
      </w:pPr>
      <w:r>
        <w:t>Excel output</w:t>
      </w:r>
    </w:p>
    <w:p w14:paraId="44FA5369" w14:textId="052B48D6" w:rsidR="00E57996" w:rsidRDefault="00E57996" w:rsidP="00E57996">
      <w:pPr>
        <w:pStyle w:val="BodyA"/>
      </w:pPr>
      <w:r>
        <w:t>The XTM Aligner creates an output file in Microsoft Excel format</w:t>
      </w:r>
      <w:r w:rsidR="00B341DE">
        <w:t>, including the use of colo</w:t>
      </w:r>
      <w:bookmarkStart w:id="0" w:name="_GoBack"/>
      <w:bookmarkEnd w:id="0"/>
      <w:r>
        <w:t>r to provide hints as to the viability of the match. A probability score is also provi</w:t>
      </w:r>
      <w:r>
        <w:t>d</w:t>
      </w:r>
      <w:r>
        <w:t xml:space="preserve">ed using the standard mathematical scoring of </w:t>
      </w:r>
      <w:r>
        <w:rPr>
          <w:rFonts w:ascii="Arial Unicode MS" w:hAnsi="Helvetica"/>
        </w:rPr>
        <w:t>‘</w:t>
      </w:r>
      <w:r>
        <w:t>0</w:t>
      </w:r>
      <w:r>
        <w:rPr>
          <w:rFonts w:ascii="Arial Unicode MS" w:hAnsi="Helvetica"/>
        </w:rPr>
        <w:t>’</w:t>
      </w:r>
      <w:r>
        <w:rPr>
          <w:rFonts w:ascii="Arial Unicode MS"/>
        </w:rPr>
        <w:t xml:space="preserve"> </w:t>
      </w:r>
      <w:r>
        <w:t xml:space="preserve">for no probability and </w:t>
      </w:r>
      <w:r>
        <w:rPr>
          <w:rFonts w:ascii="Arial Unicode MS" w:hAnsi="Helvetica"/>
        </w:rPr>
        <w:t>‘</w:t>
      </w:r>
      <w:r>
        <w:t>1</w:t>
      </w:r>
      <w:r>
        <w:rPr>
          <w:rFonts w:ascii="Arial Unicode MS" w:hAnsi="Helvetica"/>
        </w:rPr>
        <w:t>’</w:t>
      </w:r>
      <w:r>
        <w:rPr>
          <w:rFonts w:ascii="Arial Unicode MS"/>
        </w:rPr>
        <w:t xml:space="preserve"> </w:t>
      </w:r>
      <w:r>
        <w:t>for total probabi</w:t>
      </w:r>
      <w:r>
        <w:t>l</w:t>
      </w:r>
      <w:r>
        <w:t>ity.</w:t>
      </w:r>
    </w:p>
    <w:p w14:paraId="525ECA9F" w14:textId="77777777" w:rsidR="00E57996" w:rsidRDefault="00E57996" w:rsidP="00E57996">
      <w:pPr>
        <w:pStyle w:val="BodyA"/>
      </w:pPr>
    </w:p>
    <w:p w14:paraId="199009AF" w14:textId="77777777" w:rsidR="00E57996" w:rsidRDefault="00E57996" w:rsidP="00E57996">
      <w:pPr>
        <w:pStyle w:val="BodyA"/>
      </w:pPr>
      <w:r>
        <w:t>The Excel file can then be used by a linguist to check and correct if necessary the alig</w:t>
      </w:r>
      <w:r>
        <w:t>n</w:t>
      </w:r>
      <w:r>
        <w:t>ments. Why use Excel? Excel provides a very good and effective way of correcting misaligned segments. Individual cells can be edited, deleted and the subsequent rows moved up or down to realign the remaining part of the document. It is quick and easy to proof and tidy up the alignment if required.</w:t>
      </w:r>
    </w:p>
    <w:p w14:paraId="45D042D5" w14:textId="77777777" w:rsidR="00E57996" w:rsidRDefault="00E57996" w:rsidP="00E57996">
      <w:pPr>
        <w:pStyle w:val="BodyA"/>
      </w:pPr>
    </w:p>
    <w:p w14:paraId="61A0D16C" w14:textId="77777777" w:rsidR="00E57996" w:rsidRDefault="00E57996" w:rsidP="00E57996">
      <w:pPr>
        <w:pStyle w:val="BodyA"/>
      </w:pPr>
      <w:r>
        <w:t>The aligned Excel document can then be uploaded directly into XTM as is. Any source cells without corresponding target text will be ignored.</w:t>
      </w:r>
    </w:p>
    <w:p w14:paraId="718F1996" w14:textId="77777777" w:rsidR="00E57996" w:rsidRDefault="00E57996" w:rsidP="00E57996">
      <w:pPr>
        <w:pStyle w:val="BodyA"/>
      </w:pPr>
    </w:p>
    <w:p w14:paraId="19D58B47" w14:textId="77777777" w:rsidR="00E57996" w:rsidRDefault="00E57996" w:rsidP="00E57996">
      <w:pPr>
        <w:pStyle w:val="BodyA"/>
      </w:pPr>
      <w:r>
        <w:t>The XTM Aligner creates two Excel files:</w:t>
      </w:r>
    </w:p>
    <w:p w14:paraId="304CD8F8" w14:textId="77777777" w:rsidR="00E57996" w:rsidRDefault="00E57996" w:rsidP="00E57996">
      <w:pPr>
        <w:pStyle w:val="BodyA"/>
        <w:numPr>
          <w:ilvl w:val="0"/>
          <w:numId w:val="13"/>
        </w:numPr>
        <w:tabs>
          <w:tab w:val="num" w:pos="1080"/>
        </w:tabs>
        <w:rPr>
          <w:rFonts w:eastAsia="Helvetica" w:hAnsi="Helvetica" w:cs="Helvetica"/>
        </w:rPr>
      </w:pPr>
      <w:r>
        <w:t>One with all source and target segments</w:t>
      </w:r>
    </w:p>
    <w:p w14:paraId="0F2C6216" w14:textId="77777777" w:rsidR="00E57996" w:rsidRDefault="00E57996" w:rsidP="00E57996">
      <w:pPr>
        <w:pStyle w:val="BodyA"/>
        <w:numPr>
          <w:ilvl w:val="0"/>
          <w:numId w:val="13"/>
        </w:numPr>
        <w:tabs>
          <w:tab w:val="num" w:pos="1080"/>
        </w:tabs>
        <w:rPr>
          <w:rFonts w:eastAsia="Helvetica" w:hAnsi="Helvetica" w:cs="Helvetica"/>
        </w:rPr>
      </w:pPr>
      <w:r>
        <w:t xml:space="preserve">A second file with </w:t>
      </w:r>
      <w:r>
        <w:rPr>
          <w:rFonts w:ascii="Arial Unicode MS" w:hAnsi="Helvetica"/>
        </w:rPr>
        <w:t>‘</w:t>
      </w:r>
      <w:r>
        <w:t>.90+</w:t>
      </w:r>
      <w:r>
        <w:rPr>
          <w:rFonts w:ascii="Arial Unicode MS" w:hAnsi="Helvetica"/>
        </w:rPr>
        <w:t>’</w:t>
      </w:r>
      <w:r>
        <w:rPr>
          <w:rFonts w:ascii="Arial Unicode MS" w:hAnsi="Helvetica"/>
        </w:rPr>
        <w:t xml:space="preserve"> </w:t>
      </w:r>
      <w:r>
        <w:t>in the name co</w:t>
      </w:r>
      <w:r>
        <w:t>n</w:t>
      </w:r>
      <w:r>
        <w:t>taining only high pro</w:t>
      </w:r>
      <w:r>
        <w:t>b</w:t>
      </w:r>
      <w:r>
        <w:t>ability matches.</w:t>
      </w:r>
    </w:p>
    <w:p w14:paraId="34BB9E1D" w14:textId="77777777" w:rsidR="00E57996" w:rsidRDefault="00E57996" w:rsidP="00E57996">
      <w:pPr>
        <w:pStyle w:val="BodyA"/>
      </w:pPr>
    </w:p>
    <w:p w14:paraId="1CAD9A40" w14:textId="77777777" w:rsidR="00E57996" w:rsidRDefault="00E57996" w:rsidP="00E57996">
      <w:pPr>
        <w:pStyle w:val="BodyA"/>
      </w:pPr>
      <w:r>
        <w:t xml:space="preserve">The second </w:t>
      </w:r>
      <w:r>
        <w:rPr>
          <w:rFonts w:ascii="Arial Unicode MS" w:hAnsi="Helvetica"/>
        </w:rPr>
        <w:t>‘</w:t>
      </w:r>
      <w:r>
        <w:t>90+</w:t>
      </w:r>
      <w:r>
        <w:rPr>
          <w:rFonts w:ascii="Arial Unicode MS" w:hAnsi="Helvetica"/>
        </w:rPr>
        <w:t>’</w:t>
      </w:r>
      <w:r>
        <w:rPr>
          <w:rFonts w:ascii="Arial Unicode MS" w:hAnsi="Helvetica"/>
        </w:rPr>
        <w:t xml:space="preserve"> </w:t>
      </w:r>
      <w:r>
        <w:t xml:space="preserve">file can be used for </w:t>
      </w:r>
      <w:r>
        <w:rPr>
          <w:rFonts w:ascii="Arial Unicode MS" w:hAnsi="Helvetica"/>
        </w:rPr>
        <w:t>‘</w:t>
      </w:r>
      <w:r>
        <w:t>fast</w:t>
      </w:r>
      <w:r>
        <w:rPr>
          <w:rFonts w:ascii="Arial Unicode MS" w:hAnsi="Helvetica"/>
        </w:rPr>
        <w:t>’</w:t>
      </w:r>
      <w:r>
        <w:rPr>
          <w:rFonts w:ascii="Arial Unicode MS" w:hAnsi="Helvetica"/>
        </w:rPr>
        <w:t xml:space="preserve"> </w:t>
      </w:r>
      <w:r>
        <w:t>alignment where the translator only needs to review and confirm the matches, rather than trying to work on the alignment of the whole two files.</w:t>
      </w:r>
    </w:p>
    <w:p w14:paraId="4B034950" w14:textId="77777777" w:rsidR="00E57996" w:rsidRPr="00E57996" w:rsidRDefault="00E57996" w:rsidP="00E57996">
      <w:pPr>
        <w:pStyle w:val="EACLText"/>
      </w:pPr>
      <w:r>
        <w:rPr>
          <w:noProof/>
        </w:rPr>
        <w:lastRenderedPageBreak/>
        <w:drawing>
          <wp:anchor distT="152400" distB="152400" distL="152400" distR="152400" simplePos="0" relativeHeight="251659264" behindDoc="0" locked="0" layoutInCell="1" allowOverlap="1" wp14:anchorId="75F1B36F" wp14:editId="547D9B5D">
            <wp:simplePos x="0" y="0"/>
            <wp:positionH relativeFrom="margin">
              <wp:posOffset>-9525</wp:posOffset>
            </wp:positionH>
            <wp:positionV relativeFrom="page">
              <wp:posOffset>720090</wp:posOffset>
            </wp:positionV>
            <wp:extent cx="6120058" cy="1720957"/>
            <wp:effectExtent l="0" t="0" r="0" b="0"/>
            <wp:wrapThrough wrapText="bothSides" distL="152400" distR="152400">
              <wp:wrapPolygon edited="1">
                <wp:start x="0" y="0"/>
                <wp:lineTo x="0" y="21604"/>
                <wp:lineTo x="21600" y="21604"/>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6120058" cy="1720957"/>
                    </a:xfrm>
                    <a:prstGeom prst="rect">
                      <a:avLst/>
                    </a:prstGeom>
                    <a:ln w="12700" cap="flat">
                      <a:noFill/>
                      <a:miter lim="400000"/>
                    </a:ln>
                    <a:effectLst/>
                  </pic:spPr>
                </pic:pic>
              </a:graphicData>
            </a:graphic>
          </wp:anchor>
        </w:drawing>
      </w:r>
    </w:p>
    <w:p w14:paraId="58206784" w14:textId="77777777" w:rsidR="00E57996" w:rsidRDefault="00E57996" w:rsidP="00E57996">
      <w:pPr>
        <w:pStyle w:val="EACLSection"/>
      </w:pPr>
      <w:r>
        <w:t>Conclusion</w:t>
      </w:r>
    </w:p>
    <w:p w14:paraId="6E300A8B" w14:textId="77777777" w:rsidR="00E57996" w:rsidRPr="00E57996" w:rsidRDefault="00E57996" w:rsidP="00E57996">
      <w:pPr>
        <w:pStyle w:val="EACLText"/>
      </w:pPr>
      <w:r w:rsidRPr="00E57996">
        <w:t>The XTM Aligner is designed to cope with the most demanding alignment projects that exist in the ‘real’ world, including all scripts and la</w:t>
      </w:r>
      <w:r w:rsidRPr="00E57996">
        <w:t>n</w:t>
      </w:r>
      <w:r w:rsidRPr="00E57996">
        <w:t>guages. It attempts to ‘salvage’ and much tran</w:t>
      </w:r>
      <w:r w:rsidRPr="00E57996">
        <w:t>s</w:t>
      </w:r>
      <w:r w:rsidRPr="00E57996">
        <w:t>lation memory as possible from what may ot</w:t>
      </w:r>
      <w:r w:rsidRPr="00E57996">
        <w:t>h</w:t>
      </w:r>
      <w:r w:rsidRPr="00E57996">
        <w:t>erwise seem an impossible task. BabelNet is a key element of the alignment process and pr</w:t>
      </w:r>
      <w:r w:rsidRPr="00E57996">
        <w:t>o</w:t>
      </w:r>
      <w:r w:rsidRPr="00E57996">
        <w:t>vides a previously impossible level of accuracy.</w:t>
      </w:r>
    </w:p>
    <w:p w14:paraId="44115D4C" w14:textId="77777777" w:rsidR="00E57996" w:rsidRPr="00E57996" w:rsidRDefault="00E57996" w:rsidP="00E57996">
      <w:pPr>
        <w:pStyle w:val="EACLTextIndent"/>
      </w:pPr>
    </w:p>
    <w:p w14:paraId="69350E8A" w14:textId="77777777" w:rsidR="00C30C59" w:rsidRDefault="00C30C59" w:rsidP="00C30C59">
      <w:pPr>
        <w:pStyle w:val="EACLReferencesHeading"/>
      </w:pPr>
      <w:r>
        <w:t>Reference</w:t>
      </w:r>
      <w:r w:rsidR="00012979">
        <w:t>s</w:t>
      </w:r>
    </w:p>
    <w:p w14:paraId="337BAD7C" w14:textId="77777777" w:rsidR="00012979" w:rsidRPr="00012979" w:rsidRDefault="00012979" w:rsidP="00012979">
      <w:pPr>
        <w:rPr>
          <w:rFonts w:ascii="Times" w:eastAsia="Times New Roman" w:hAnsi="Times"/>
          <w:lang w:val="en-GB" w:eastAsia="en-US"/>
        </w:rPr>
      </w:pPr>
      <w:r w:rsidRPr="00012979">
        <w:rPr>
          <w:rFonts w:eastAsia="Times New Roman"/>
          <w:color w:val="000000"/>
          <w:sz w:val="22"/>
          <w:szCs w:val="22"/>
          <w:lang w:val="en-GB" w:eastAsia="en-US"/>
        </w:rPr>
        <w:t>R. Navigli. </w:t>
      </w:r>
      <w:r w:rsidRPr="00012979">
        <w:rPr>
          <w:rFonts w:ascii="Times" w:eastAsia="Times New Roman" w:hAnsi="Times"/>
          <w:lang w:val="en-GB" w:eastAsia="en-US"/>
        </w:rPr>
        <w:fldChar w:fldCharType="begin"/>
      </w:r>
      <w:r w:rsidRPr="00012979">
        <w:rPr>
          <w:rFonts w:ascii="Times" w:eastAsia="Times New Roman" w:hAnsi="Times"/>
          <w:lang w:val="en-GB" w:eastAsia="en-US"/>
        </w:rPr>
        <w:instrText xml:space="preserve"> HYPERLINK "http://wwwusers.di.uniroma1.it/~navigli/pubs/IA_2013_Navigli.pdf" \t "paper" </w:instrText>
      </w:r>
      <w:r w:rsidRPr="00012979">
        <w:rPr>
          <w:rFonts w:ascii="Times" w:eastAsia="Times New Roman" w:hAnsi="Times"/>
          <w:lang w:val="en-GB" w:eastAsia="en-US"/>
        </w:rPr>
      </w:r>
      <w:r w:rsidRPr="00012979">
        <w:rPr>
          <w:rFonts w:ascii="Times" w:eastAsia="Times New Roman" w:hAnsi="Times"/>
          <w:lang w:val="en-GB" w:eastAsia="en-US"/>
        </w:rPr>
        <w:fldChar w:fldCharType="separate"/>
      </w:r>
      <w:r w:rsidRPr="00012979">
        <w:rPr>
          <w:rFonts w:eastAsia="Times New Roman"/>
          <w:b/>
          <w:bCs/>
          <w:color w:val="222222"/>
          <w:sz w:val="22"/>
          <w:szCs w:val="22"/>
          <w:lang w:val="en-GB" w:eastAsia="en-US"/>
        </w:rPr>
        <w:t>BabelNet and Friends: A manifesto for multilingual semantic pr</w:t>
      </w:r>
      <w:r w:rsidRPr="00012979">
        <w:rPr>
          <w:rFonts w:eastAsia="Times New Roman"/>
          <w:b/>
          <w:bCs/>
          <w:color w:val="222222"/>
          <w:sz w:val="22"/>
          <w:szCs w:val="22"/>
          <w:lang w:val="en-GB" w:eastAsia="en-US"/>
        </w:rPr>
        <w:t>o</w:t>
      </w:r>
      <w:r w:rsidRPr="00012979">
        <w:rPr>
          <w:rFonts w:eastAsia="Times New Roman"/>
          <w:b/>
          <w:bCs/>
          <w:color w:val="222222"/>
          <w:sz w:val="22"/>
          <w:szCs w:val="22"/>
          <w:lang w:val="en-GB" w:eastAsia="en-US"/>
        </w:rPr>
        <w:t>cessing</w:t>
      </w:r>
      <w:r w:rsidRPr="00012979">
        <w:rPr>
          <w:rFonts w:ascii="Times" w:eastAsia="Times New Roman" w:hAnsi="Times"/>
          <w:lang w:val="en-GB" w:eastAsia="en-US"/>
        </w:rPr>
        <w:fldChar w:fldCharType="end"/>
      </w:r>
      <w:r w:rsidRPr="00012979">
        <w:rPr>
          <w:rFonts w:eastAsia="Times New Roman"/>
          <w:color w:val="000000"/>
          <w:sz w:val="22"/>
          <w:szCs w:val="22"/>
          <w:lang w:val="en-GB" w:eastAsia="en-US"/>
        </w:rPr>
        <w:t>. </w:t>
      </w:r>
      <w:hyperlink r:id="rId9" w:history="1">
        <w:r w:rsidRPr="00012979">
          <w:rPr>
            <w:rFonts w:eastAsia="Times New Roman"/>
            <w:i/>
            <w:iCs/>
            <w:color w:val="000000"/>
            <w:sz w:val="22"/>
            <w:szCs w:val="22"/>
            <w:lang w:val="en-GB" w:eastAsia="en-US"/>
          </w:rPr>
          <w:t>Intelligenza Artificiale</w:t>
        </w:r>
      </w:hyperlink>
      <w:r w:rsidRPr="00012979">
        <w:rPr>
          <w:rFonts w:eastAsia="Times New Roman"/>
          <w:color w:val="000000"/>
          <w:sz w:val="22"/>
          <w:szCs w:val="22"/>
          <w:lang w:val="en-GB" w:eastAsia="en-US"/>
        </w:rPr>
        <w:t>, 7(2), pp. 165-181, IOS Press, 2013</w:t>
      </w:r>
    </w:p>
    <w:p w14:paraId="2ABB305C" w14:textId="77777777" w:rsidR="00012979" w:rsidRPr="00012979" w:rsidRDefault="00012979" w:rsidP="00012979">
      <w:pPr>
        <w:rPr>
          <w:rFonts w:ascii="Times" w:eastAsia="Times New Roman" w:hAnsi="Times"/>
          <w:lang w:val="en-GB" w:eastAsia="en-US"/>
        </w:rPr>
      </w:pPr>
      <w:r w:rsidRPr="00012979">
        <w:rPr>
          <w:rFonts w:eastAsia="Times New Roman"/>
          <w:color w:val="000000"/>
          <w:sz w:val="22"/>
          <w:szCs w:val="22"/>
          <w:lang w:val="en-GB" w:eastAsia="en-US"/>
        </w:rPr>
        <w:t>R. Navigli and S. Ponzetto. </w:t>
      </w:r>
      <w:r w:rsidRPr="00012979">
        <w:rPr>
          <w:rFonts w:ascii="Times" w:eastAsia="Times New Roman" w:hAnsi="Times"/>
          <w:lang w:val="en-GB" w:eastAsia="en-US"/>
        </w:rPr>
        <w:fldChar w:fldCharType="begin"/>
      </w:r>
      <w:r w:rsidRPr="00012979">
        <w:rPr>
          <w:rFonts w:ascii="Times" w:eastAsia="Times New Roman" w:hAnsi="Times"/>
          <w:lang w:val="en-GB" w:eastAsia="en-US"/>
        </w:rPr>
        <w:instrText xml:space="preserve"> HYPERLINK "http://wwwusers.di.uniroma1.it/~navigli/pubs/AIJ_2012_Navigli_Ponzetto.pdf" \t "paper" </w:instrText>
      </w:r>
      <w:r w:rsidRPr="00012979">
        <w:rPr>
          <w:rFonts w:ascii="Times" w:eastAsia="Times New Roman" w:hAnsi="Times"/>
          <w:lang w:val="en-GB" w:eastAsia="en-US"/>
        </w:rPr>
      </w:r>
      <w:r w:rsidRPr="00012979">
        <w:rPr>
          <w:rFonts w:ascii="Times" w:eastAsia="Times New Roman" w:hAnsi="Times"/>
          <w:lang w:val="en-GB" w:eastAsia="en-US"/>
        </w:rPr>
        <w:fldChar w:fldCharType="separate"/>
      </w:r>
      <w:r w:rsidRPr="00012979">
        <w:rPr>
          <w:rFonts w:eastAsia="Times New Roman"/>
          <w:b/>
          <w:bCs/>
          <w:color w:val="222222"/>
          <w:sz w:val="22"/>
          <w:szCs w:val="22"/>
          <w:lang w:val="en-GB" w:eastAsia="en-US"/>
        </w:rPr>
        <w:t>BabelNet: The A</w:t>
      </w:r>
      <w:r w:rsidRPr="00012979">
        <w:rPr>
          <w:rFonts w:eastAsia="Times New Roman"/>
          <w:b/>
          <w:bCs/>
          <w:color w:val="222222"/>
          <w:sz w:val="22"/>
          <w:szCs w:val="22"/>
          <w:lang w:val="en-GB" w:eastAsia="en-US"/>
        </w:rPr>
        <w:t>u</w:t>
      </w:r>
      <w:r w:rsidRPr="00012979">
        <w:rPr>
          <w:rFonts w:eastAsia="Times New Roman"/>
          <w:b/>
          <w:bCs/>
          <w:color w:val="222222"/>
          <w:sz w:val="22"/>
          <w:szCs w:val="22"/>
          <w:lang w:val="en-GB" w:eastAsia="en-US"/>
        </w:rPr>
        <w:t>tomatic Construction, Evaluation and Appl</w:t>
      </w:r>
      <w:r w:rsidRPr="00012979">
        <w:rPr>
          <w:rFonts w:eastAsia="Times New Roman"/>
          <w:b/>
          <w:bCs/>
          <w:color w:val="222222"/>
          <w:sz w:val="22"/>
          <w:szCs w:val="22"/>
          <w:lang w:val="en-GB" w:eastAsia="en-US"/>
        </w:rPr>
        <w:t>i</w:t>
      </w:r>
      <w:r w:rsidRPr="00012979">
        <w:rPr>
          <w:rFonts w:eastAsia="Times New Roman"/>
          <w:b/>
          <w:bCs/>
          <w:color w:val="222222"/>
          <w:sz w:val="22"/>
          <w:szCs w:val="22"/>
          <w:lang w:val="en-GB" w:eastAsia="en-US"/>
        </w:rPr>
        <w:t>cation of a Wide-Coverage Multilingual S</w:t>
      </w:r>
      <w:r w:rsidRPr="00012979">
        <w:rPr>
          <w:rFonts w:eastAsia="Times New Roman"/>
          <w:b/>
          <w:bCs/>
          <w:color w:val="222222"/>
          <w:sz w:val="22"/>
          <w:szCs w:val="22"/>
          <w:lang w:val="en-GB" w:eastAsia="en-US"/>
        </w:rPr>
        <w:t>e</w:t>
      </w:r>
      <w:r w:rsidRPr="00012979">
        <w:rPr>
          <w:rFonts w:eastAsia="Times New Roman"/>
          <w:b/>
          <w:bCs/>
          <w:color w:val="222222"/>
          <w:sz w:val="22"/>
          <w:szCs w:val="22"/>
          <w:lang w:val="en-GB" w:eastAsia="en-US"/>
        </w:rPr>
        <w:t>mantic Network</w:t>
      </w:r>
      <w:r w:rsidRPr="00012979">
        <w:rPr>
          <w:rFonts w:ascii="Times" w:eastAsia="Times New Roman" w:hAnsi="Times"/>
          <w:lang w:val="en-GB" w:eastAsia="en-US"/>
        </w:rPr>
        <w:fldChar w:fldCharType="end"/>
      </w:r>
      <w:r w:rsidRPr="00012979">
        <w:rPr>
          <w:rFonts w:eastAsia="Times New Roman"/>
          <w:color w:val="000000"/>
          <w:sz w:val="22"/>
          <w:szCs w:val="22"/>
          <w:lang w:val="en-GB" w:eastAsia="en-US"/>
        </w:rPr>
        <w:t>. </w:t>
      </w:r>
      <w:hyperlink r:id="rId10" w:history="1">
        <w:r w:rsidRPr="00012979">
          <w:rPr>
            <w:rFonts w:eastAsia="Times New Roman"/>
            <w:i/>
            <w:iCs/>
            <w:color w:val="000000"/>
            <w:sz w:val="22"/>
            <w:szCs w:val="22"/>
            <w:lang w:val="en-GB" w:eastAsia="en-US"/>
          </w:rPr>
          <w:t>Artificial Intelligence</w:t>
        </w:r>
      </w:hyperlink>
      <w:r w:rsidRPr="00012979">
        <w:rPr>
          <w:rFonts w:eastAsia="Times New Roman"/>
          <w:color w:val="000000"/>
          <w:sz w:val="22"/>
          <w:szCs w:val="22"/>
          <w:lang w:val="en-GB" w:eastAsia="en-US"/>
        </w:rPr>
        <w:t>, 193, Elsevier, 2012, pp. 217-250.</w:t>
      </w:r>
    </w:p>
    <w:p w14:paraId="6A3B09BE" w14:textId="77777777" w:rsidR="00E01C47" w:rsidRDefault="00E01C47" w:rsidP="00C30C59">
      <w:pPr>
        <w:pStyle w:val="EACLReferencetext"/>
      </w:pPr>
    </w:p>
    <w:sectPr w:rsidR="00E01C47" w:rsidSect="00EF4F47">
      <w:headerReference w:type="even" r:id="rId11"/>
      <w:type w:val="continuous"/>
      <w:pgSz w:w="11907" w:h="16840" w:code="9"/>
      <w:pgMar w:top="1418" w:right="1418" w:bottom="1418" w:left="1418" w:header="709" w:footer="709" w:gutter="0"/>
      <w:cols w:num="2" w:space="3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22830" w14:textId="77777777" w:rsidR="00E57996" w:rsidRDefault="00E57996" w:rsidP="00EF4F47">
      <w:pPr>
        <w:pStyle w:val="EACLAuthor"/>
      </w:pPr>
      <w:r>
        <w:separator/>
      </w:r>
    </w:p>
  </w:endnote>
  <w:endnote w:type="continuationSeparator" w:id="0">
    <w:p w14:paraId="0AE84310" w14:textId="77777777" w:rsidR="00E57996" w:rsidRDefault="00E57996" w:rsidP="00EF4F47">
      <w:pPr>
        <w:pStyle w:val="EACLAutho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E2A4E" w14:textId="77777777" w:rsidR="00E57996" w:rsidRDefault="00E57996" w:rsidP="00AA79A2">
      <w:pPr>
        <w:pStyle w:val="EACLAuthor"/>
        <w:jc w:val="left"/>
      </w:pPr>
      <w:r>
        <w:separator/>
      </w:r>
    </w:p>
  </w:footnote>
  <w:footnote w:type="continuationSeparator" w:id="0">
    <w:p w14:paraId="248DA0D9" w14:textId="77777777" w:rsidR="00E57996" w:rsidRDefault="00E57996" w:rsidP="00EF4F47">
      <w:pPr>
        <w:pStyle w:val="EACLAutho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99A6" w14:textId="77777777" w:rsidR="00E57996" w:rsidRDefault="00E579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DA6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02B11"/>
    <w:multiLevelType w:val="multilevel"/>
    <w:tmpl w:val="B4106C3C"/>
    <w:styleLink w:val="List1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2."/>
      <w:lvlJc w:val="left"/>
      <w:pPr>
        <w:tabs>
          <w:tab w:val="num" w:pos="-1441"/>
        </w:tabs>
        <w:ind w:left="-1441"/>
      </w:pPr>
      <w:rPr>
        <w:position w:val="0"/>
        <w:rtl w:val="0"/>
      </w:rPr>
    </w:lvl>
    <w:lvl w:ilvl="3">
      <w:start w:val="1"/>
      <w:numFmt w:val="decimal"/>
      <w:lvlText w:val="%2."/>
      <w:lvlJc w:val="left"/>
      <w:pPr>
        <w:tabs>
          <w:tab w:val="num" w:pos="-1441"/>
        </w:tabs>
        <w:ind w:left="-1441"/>
      </w:pPr>
      <w:rPr>
        <w:position w:val="0"/>
        <w:rtl w:val="0"/>
      </w:rPr>
    </w:lvl>
    <w:lvl w:ilvl="4">
      <w:start w:val="1"/>
      <w:numFmt w:val="decimal"/>
      <w:lvlText w:val="%2."/>
      <w:lvlJc w:val="left"/>
      <w:pPr>
        <w:tabs>
          <w:tab w:val="num" w:pos="-1441"/>
        </w:tabs>
        <w:ind w:left="-1441"/>
      </w:pPr>
      <w:rPr>
        <w:position w:val="0"/>
        <w:rtl w:val="0"/>
      </w:rPr>
    </w:lvl>
    <w:lvl w:ilvl="5">
      <w:start w:val="1"/>
      <w:numFmt w:val="decimal"/>
      <w:lvlText w:val="%2."/>
      <w:lvlJc w:val="left"/>
      <w:pPr>
        <w:tabs>
          <w:tab w:val="num" w:pos="-1441"/>
        </w:tabs>
        <w:ind w:left="-1441"/>
      </w:pPr>
      <w:rPr>
        <w:position w:val="0"/>
        <w:rtl w:val="0"/>
      </w:rPr>
    </w:lvl>
    <w:lvl w:ilvl="6">
      <w:start w:val="1"/>
      <w:numFmt w:val="decimal"/>
      <w:lvlText w:val="%2."/>
      <w:lvlJc w:val="left"/>
      <w:pPr>
        <w:tabs>
          <w:tab w:val="num" w:pos="-1441"/>
        </w:tabs>
        <w:ind w:left="-1441"/>
      </w:pPr>
      <w:rPr>
        <w:position w:val="0"/>
        <w:rtl w:val="0"/>
      </w:rPr>
    </w:lvl>
    <w:lvl w:ilvl="7">
      <w:start w:val="1"/>
      <w:numFmt w:val="decimal"/>
      <w:lvlText w:val="%2."/>
      <w:lvlJc w:val="left"/>
      <w:pPr>
        <w:tabs>
          <w:tab w:val="num" w:pos="-1441"/>
        </w:tabs>
        <w:ind w:left="-1441"/>
      </w:pPr>
      <w:rPr>
        <w:position w:val="0"/>
        <w:rtl w:val="0"/>
      </w:rPr>
    </w:lvl>
    <w:lvl w:ilvl="8">
      <w:start w:val="1"/>
      <w:numFmt w:val="decimal"/>
      <w:lvlText w:val="%2."/>
      <w:lvlJc w:val="left"/>
      <w:pPr>
        <w:tabs>
          <w:tab w:val="num" w:pos="-1441"/>
        </w:tabs>
        <w:ind w:left="-1441"/>
      </w:pPr>
      <w:rPr>
        <w:position w:val="0"/>
        <w:rtl w:val="0"/>
      </w:rPr>
    </w:lvl>
  </w:abstractNum>
  <w:abstractNum w:abstractNumId="2">
    <w:nsid w:val="0CBA6EEA"/>
    <w:multiLevelType w:val="hybridMultilevel"/>
    <w:tmpl w:val="3FFC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FF69FA"/>
    <w:multiLevelType w:val="hybridMultilevel"/>
    <w:tmpl w:val="3FFC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FC5C43"/>
    <w:multiLevelType w:val="multilevel"/>
    <w:tmpl w:val="9B0A4E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5AC57AA"/>
    <w:multiLevelType w:val="multilevel"/>
    <w:tmpl w:val="BCDCBD60"/>
    <w:styleLink w:val="List9"/>
    <w:lvl w:ilvl="0">
      <w:start w:val="1"/>
      <w:numFmt w:val="decimal"/>
      <w:lvlText w:val="%1."/>
      <w:lvlJc w:val="left"/>
      <w:rPr>
        <w:color w:val="000000"/>
        <w:position w:val="0"/>
        <w:rtl w:val="0"/>
        <w:lang w:val="nl-NL"/>
      </w:rPr>
    </w:lvl>
    <w:lvl w:ilvl="1">
      <w:start w:val="1"/>
      <w:numFmt w:val="decimal"/>
      <w:lvlText w:val="%2."/>
      <w:lvlJc w:val="left"/>
      <w:rPr>
        <w:color w:val="000000"/>
        <w:position w:val="0"/>
        <w:rtl w:val="0"/>
        <w:lang w:val="nl-NL"/>
      </w:rPr>
    </w:lvl>
    <w:lvl w:ilvl="2">
      <w:start w:val="1"/>
      <w:numFmt w:val="decimal"/>
      <w:lvlText w:val="%1.%2.%3."/>
      <w:lvlJc w:val="left"/>
      <w:rPr>
        <w:color w:val="000000"/>
        <w:position w:val="0"/>
        <w:rtl w:val="0"/>
        <w:lang w:val="nl-NL"/>
      </w:rPr>
    </w:lvl>
    <w:lvl w:ilvl="3">
      <w:start w:val="1"/>
      <w:numFmt w:val="decimal"/>
      <w:lvlText w:val="%4."/>
      <w:lvlJc w:val="left"/>
      <w:rPr>
        <w:color w:val="000000"/>
        <w:position w:val="0"/>
        <w:rtl w:val="0"/>
        <w:lang w:val="nl-NL"/>
      </w:rPr>
    </w:lvl>
    <w:lvl w:ilvl="4">
      <w:start w:val="1"/>
      <w:numFmt w:val="decimal"/>
      <w:lvlText w:val="%5."/>
      <w:lvlJc w:val="left"/>
      <w:rPr>
        <w:color w:val="000000"/>
        <w:position w:val="0"/>
        <w:rtl w:val="0"/>
        <w:lang w:val="nl-NL"/>
      </w:rPr>
    </w:lvl>
    <w:lvl w:ilvl="5">
      <w:start w:val="1"/>
      <w:numFmt w:val="decimal"/>
      <w:lvlText w:val="%6."/>
      <w:lvlJc w:val="left"/>
      <w:rPr>
        <w:color w:val="000000"/>
        <w:position w:val="0"/>
        <w:rtl w:val="0"/>
        <w:lang w:val="nl-NL"/>
      </w:rPr>
    </w:lvl>
    <w:lvl w:ilvl="6">
      <w:start w:val="1"/>
      <w:numFmt w:val="decimal"/>
      <w:lvlText w:val="%7."/>
      <w:lvlJc w:val="left"/>
      <w:rPr>
        <w:color w:val="000000"/>
        <w:position w:val="0"/>
        <w:rtl w:val="0"/>
        <w:lang w:val="nl-NL"/>
      </w:rPr>
    </w:lvl>
    <w:lvl w:ilvl="7">
      <w:start w:val="1"/>
      <w:numFmt w:val="decimal"/>
      <w:lvlText w:val="%8."/>
      <w:lvlJc w:val="left"/>
      <w:rPr>
        <w:color w:val="000000"/>
        <w:position w:val="0"/>
        <w:rtl w:val="0"/>
        <w:lang w:val="nl-NL"/>
      </w:rPr>
    </w:lvl>
    <w:lvl w:ilvl="8">
      <w:start w:val="1"/>
      <w:numFmt w:val="decimal"/>
      <w:lvlText w:val="%9."/>
      <w:lvlJc w:val="left"/>
      <w:rPr>
        <w:color w:val="000000"/>
        <w:position w:val="0"/>
        <w:rtl w:val="0"/>
        <w:lang w:val="nl-NL"/>
      </w:rPr>
    </w:lvl>
  </w:abstractNum>
  <w:abstractNum w:abstractNumId="6">
    <w:nsid w:val="3D604DE1"/>
    <w:multiLevelType w:val="hybridMultilevel"/>
    <w:tmpl w:val="D59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641F1"/>
    <w:multiLevelType w:val="hybridMultilevel"/>
    <w:tmpl w:val="D48A59BC"/>
    <w:lvl w:ilvl="0" w:tplc="DA48A0F6">
      <w:start w:val="1"/>
      <w:numFmt w:val="bullet"/>
      <w:pStyle w:val="EACLList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E74907"/>
    <w:multiLevelType w:val="multilevel"/>
    <w:tmpl w:val="641AA176"/>
    <w:lvl w:ilvl="0">
      <w:start w:val="1"/>
      <w:numFmt w:val="decimal"/>
      <w:pStyle w:val="EACLSection"/>
      <w:lvlText w:val="%1"/>
      <w:lvlJc w:val="left"/>
      <w:pPr>
        <w:tabs>
          <w:tab w:val="num" w:pos="432"/>
        </w:tabs>
        <w:ind w:left="432" w:hanging="432"/>
      </w:pPr>
      <w:rPr>
        <w:rFonts w:hint="default"/>
      </w:rPr>
    </w:lvl>
    <w:lvl w:ilvl="1">
      <w:start w:val="1"/>
      <w:numFmt w:val="decimal"/>
      <w:pStyle w:val="EACLSubsectio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CF22336"/>
    <w:multiLevelType w:val="hybridMultilevel"/>
    <w:tmpl w:val="FCFE1EC8"/>
    <w:lvl w:ilvl="0" w:tplc="6AB03C7C">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D5FD0"/>
    <w:multiLevelType w:val="hybridMultilevel"/>
    <w:tmpl w:val="AEF4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63690"/>
    <w:multiLevelType w:val="hybridMultilevel"/>
    <w:tmpl w:val="D610C790"/>
    <w:lvl w:ilvl="0" w:tplc="6AB03C7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8"/>
  </w:num>
  <w:num w:numId="3">
    <w:abstractNumId w:val="7"/>
  </w:num>
  <w:num w:numId="4">
    <w:abstractNumId w:val="0"/>
  </w:num>
  <w:num w:numId="5">
    <w:abstractNumId w:val="10"/>
  </w:num>
  <w:num w:numId="6">
    <w:abstractNumId w:val="3"/>
  </w:num>
  <w:num w:numId="7">
    <w:abstractNumId w:val="11"/>
  </w:num>
  <w:num w:numId="8">
    <w:abstractNumId w:val="6"/>
  </w:num>
  <w:num w:numId="9">
    <w:abstractNumId w:val="9"/>
  </w:num>
  <w:num w:numId="10">
    <w:abstractNumId w:val="8"/>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71"/>
    <w:rsid w:val="000042E3"/>
    <w:rsid w:val="0001287A"/>
    <w:rsid w:val="00012979"/>
    <w:rsid w:val="00016F7B"/>
    <w:rsid w:val="00060412"/>
    <w:rsid w:val="000C13F3"/>
    <w:rsid w:val="000C4DAB"/>
    <w:rsid w:val="002069F4"/>
    <w:rsid w:val="00207BE8"/>
    <w:rsid w:val="00261524"/>
    <w:rsid w:val="003116BD"/>
    <w:rsid w:val="00317C71"/>
    <w:rsid w:val="00320241"/>
    <w:rsid w:val="00334F54"/>
    <w:rsid w:val="00363FDF"/>
    <w:rsid w:val="00496819"/>
    <w:rsid w:val="005245B3"/>
    <w:rsid w:val="005571C9"/>
    <w:rsid w:val="00621973"/>
    <w:rsid w:val="006B17B4"/>
    <w:rsid w:val="0070171B"/>
    <w:rsid w:val="00734C38"/>
    <w:rsid w:val="0076041D"/>
    <w:rsid w:val="00762054"/>
    <w:rsid w:val="00783532"/>
    <w:rsid w:val="007C649A"/>
    <w:rsid w:val="00843662"/>
    <w:rsid w:val="0093180D"/>
    <w:rsid w:val="00960D91"/>
    <w:rsid w:val="009E1087"/>
    <w:rsid w:val="00A43AC0"/>
    <w:rsid w:val="00AA79A2"/>
    <w:rsid w:val="00AD6A50"/>
    <w:rsid w:val="00B341DE"/>
    <w:rsid w:val="00B53CD2"/>
    <w:rsid w:val="00B808DE"/>
    <w:rsid w:val="00C30C59"/>
    <w:rsid w:val="00CA198C"/>
    <w:rsid w:val="00D048D2"/>
    <w:rsid w:val="00D73549"/>
    <w:rsid w:val="00E01C47"/>
    <w:rsid w:val="00E57996"/>
    <w:rsid w:val="00ED19FD"/>
    <w:rsid w:val="00EF4F47"/>
    <w:rsid w:val="00F942EC"/>
    <w:rsid w:val="00FC71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B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C47"/>
    <w:rPr>
      <w:lang w:val="en-US"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ACLTextIndent">
    <w:name w:val="EACL Text Indent"/>
    <w:basedOn w:val="Normal"/>
    <w:link w:val="EACLTextIndentChar"/>
    <w:rsid w:val="00E01C47"/>
    <w:pPr>
      <w:ind w:firstLine="227"/>
      <w:jc w:val="both"/>
    </w:pPr>
    <w:rPr>
      <w:rFonts w:eastAsia="ＭＳ 明朝"/>
      <w:sz w:val="22"/>
    </w:rPr>
  </w:style>
  <w:style w:type="character" w:customStyle="1" w:styleId="EACLTextIndentChar">
    <w:name w:val="EACL Text Indent Char"/>
    <w:link w:val="EACLTextIndent"/>
    <w:rsid w:val="00E01C47"/>
    <w:rPr>
      <w:rFonts w:eastAsia="ＭＳ 明朝"/>
      <w:sz w:val="22"/>
      <w:lang w:val="en-US" w:eastAsia="de-DE" w:bidi="ar-SA"/>
    </w:rPr>
  </w:style>
  <w:style w:type="character" w:styleId="FootnoteReference">
    <w:name w:val="footnote reference"/>
    <w:semiHidden/>
    <w:rsid w:val="00E01C47"/>
    <w:rPr>
      <w:vertAlign w:val="superscript"/>
    </w:rPr>
  </w:style>
  <w:style w:type="paragraph" w:customStyle="1" w:styleId="EACLAddress">
    <w:name w:val="EACL Address"/>
    <w:basedOn w:val="Normal"/>
    <w:rsid w:val="00E01C47"/>
    <w:pPr>
      <w:jc w:val="center"/>
    </w:pPr>
    <w:rPr>
      <w:rFonts w:eastAsia="ＭＳ 明朝"/>
      <w:sz w:val="24"/>
    </w:rPr>
  </w:style>
  <w:style w:type="paragraph" w:customStyle="1" w:styleId="EACLAbstractHeading">
    <w:name w:val="EACL Abstract Heading"/>
    <w:basedOn w:val="Normal"/>
    <w:next w:val="EACLAbstract"/>
    <w:rsid w:val="00E01C47"/>
    <w:pPr>
      <w:numPr>
        <w:numId w:val="1"/>
      </w:numPr>
      <w:spacing w:before="240" w:after="240"/>
      <w:ind w:left="0" w:firstLine="0"/>
      <w:jc w:val="center"/>
    </w:pPr>
    <w:rPr>
      <w:rFonts w:eastAsia="ＭＳ 明朝"/>
      <w:b/>
      <w:sz w:val="24"/>
      <w:szCs w:val="26"/>
    </w:rPr>
  </w:style>
  <w:style w:type="paragraph" w:customStyle="1" w:styleId="EACLAbstract">
    <w:name w:val="EACL Abstract"/>
    <w:basedOn w:val="Normal"/>
    <w:rsid w:val="00E01C47"/>
    <w:pPr>
      <w:spacing w:after="240"/>
      <w:ind w:left="340" w:right="340"/>
      <w:jc w:val="both"/>
    </w:pPr>
    <w:rPr>
      <w:rFonts w:eastAsia="ＭＳ 明朝"/>
      <w:sz w:val="22"/>
    </w:rPr>
  </w:style>
  <w:style w:type="paragraph" w:customStyle="1" w:styleId="EACLTitle">
    <w:name w:val="EACL Title"/>
    <w:basedOn w:val="Normal"/>
    <w:next w:val="EACLAuthor"/>
    <w:rsid w:val="00E01C47"/>
    <w:pPr>
      <w:spacing w:after="300"/>
      <w:jc w:val="center"/>
    </w:pPr>
    <w:rPr>
      <w:rFonts w:eastAsia="ＭＳ 明朝"/>
      <w:b/>
      <w:bCs/>
      <w:sz w:val="30"/>
      <w:szCs w:val="30"/>
    </w:rPr>
  </w:style>
  <w:style w:type="paragraph" w:customStyle="1" w:styleId="EACLAuthor">
    <w:name w:val="EACL Author"/>
    <w:basedOn w:val="Normal"/>
    <w:next w:val="EACLAddress"/>
    <w:rsid w:val="00E01C47"/>
    <w:pPr>
      <w:jc w:val="center"/>
    </w:pPr>
    <w:rPr>
      <w:rFonts w:eastAsia="ＭＳ 明朝"/>
      <w:b/>
      <w:sz w:val="24"/>
    </w:rPr>
  </w:style>
  <w:style w:type="paragraph" w:customStyle="1" w:styleId="EACLEmail">
    <w:name w:val="EACL Email"/>
    <w:basedOn w:val="Normal"/>
    <w:rsid w:val="00E01C47"/>
    <w:pPr>
      <w:spacing w:before="60" w:after="60"/>
      <w:jc w:val="center"/>
    </w:pPr>
    <w:rPr>
      <w:rFonts w:ascii="Courier New" w:hAnsi="Courier New"/>
      <w:sz w:val="24"/>
    </w:rPr>
  </w:style>
  <w:style w:type="paragraph" w:customStyle="1" w:styleId="EACLReferencetext">
    <w:name w:val="EACL Reference text"/>
    <w:basedOn w:val="EACLTextIndent"/>
    <w:link w:val="EACLReferencetextChar"/>
    <w:rsid w:val="00960D91"/>
    <w:pPr>
      <w:spacing w:after="120"/>
      <w:ind w:left="227" w:hanging="227"/>
    </w:pPr>
    <w:rPr>
      <w:sz w:val="20"/>
    </w:rPr>
  </w:style>
  <w:style w:type="character" w:customStyle="1" w:styleId="EACLReferencetextChar">
    <w:name w:val="EACL Reference text Char"/>
    <w:basedOn w:val="EACLTextIndentChar"/>
    <w:link w:val="EACLReferencetext"/>
    <w:rsid w:val="00960D91"/>
    <w:rPr>
      <w:rFonts w:eastAsia="ＭＳ 明朝"/>
      <w:sz w:val="22"/>
      <w:lang w:val="en-US" w:eastAsia="de-DE" w:bidi="ar-SA"/>
    </w:rPr>
  </w:style>
  <w:style w:type="paragraph" w:customStyle="1" w:styleId="EACLExample1stLine">
    <w:name w:val="EACL Example 1st Line"/>
    <w:basedOn w:val="Normal"/>
    <w:next w:val="EACLExample"/>
    <w:rsid w:val="00E01C47"/>
    <w:pPr>
      <w:spacing w:before="220"/>
      <w:ind w:left="289" w:right="289"/>
    </w:pPr>
    <w:rPr>
      <w:rFonts w:ascii="Courier New" w:hAnsi="Courier New" w:cs="Courier New"/>
      <w:sz w:val="22"/>
      <w:szCs w:val="22"/>
    </w:rPr>
  </w:style>
  <w:style w:type="paragraph" w:customStyle="1" w:styleId="EACLExampleLastLine">
    <w:name w:val="EACL Example Last Line"/>
    <w:basedOn w:val="EACLExample1stLine"/>
    <w:next w:val="Normal"/>
    <w:rsid w:val="00E01C47"/>
    <w:pPr>
      <w:spacing w:before="0" w:after="220"/>
    </w:pPr>
  </w:style>
  <w:style w:type="paragraph" w:customStyle="1" w:styleId="EACLListBulleted">
    <w:name w:val="EACL List Bulleted"/>
    <w:basedOn w:val="Normal"/>
    <w:rsid w:val="00E01C47"/>
    <w:pPr>
      <w:numPr>
        <w:numId w:val="3"/>
      </w:numPr>
      <w:spacing w:after="120"/>
      <w:ind w:left="578" w:hanging="289"/>
      <w:jc w:val="both"/>
    </w:pPr>
    <w:rPr>
      <w:rFonts w:eastAsia="ＭＳ 明朝"/>
      <w:sz w:val="22"/>
      <w:szCs w:val="22"/>
    </w:rPr>
  </w:style>
  <w:style w:type="paragraph" w:customStyle="1" w:styleId="EACLListBulleted1stLine">
    <w:name w:val="EACL List Bulleted 1st Line"/>
    <w:basedOn w:val="EACLListBulleted"/>
    <w:next w:val="EACLListBulleted"/>
    <w:rsid w:val="00E01C47"/>
    <w:pPr>
      <w:spacing w:before="120"/>
    </w:pPr>
  </w:style>
  <w:style w:type="character" w:customStyle="1" w:styleId="EACLTextCourier">
    <w:name w:val="EACL Text Courier"/>
    <w:rsid w:val="00E01C47"/>
    <w:rPr>
      <w:rFonts w:ascii="Courier New" w:eastAsia="ＭＳ 明朝" w:hAnsi="Courier New" w:cs="Courier New"/>
      <w:sz w:val="22"/>
      <w:szCs w:val="22"/>
      <w:lang w:val="en-US" w:eastAsia="de-DE" w:bidi="ar-SA"/>
    </w:rPr>
  </w:style>
  <w:style w:type="character" w:customStyle="1" w:styleId="EACLTextChar">
    <w:name w:val="EACL Text Char"/>
    <w:basedOn w:val="EACLTextIndentChar"/>
    <w:link w:val="EACLText"/>
    <w:rsid w:val="00E01C47"/>
    <w:rPr>
      <w:rFonts w:eastAsia="ＭＳ 明朝"/>
      <w:sz w:val="22"/>
      <w:lang w:val="en-US" w:eastAsia="de-DE" w:bidi="ar-SA"/>
    </w:rPr>
  </w:style>
  <w:style w:type="paragraph" w:customStyle="1" w:styleId="EACLText">
    <w:name w:val="EACL Text"/>
    <w:basedOn w:val="EACLTextIndent"/>
    <w:next w:val="EACLTextIndent"/>
    <w:link w:val="EACLTextChar"/>
    <w:rsid w:val="00E01C47"/>
    <w:pPr>
      <w:ind w:firstLine="0"/>
    </w:pPr>
  </w:style>
  <w:style w:type="paragraph" w:customStyle="1" w:styleId="EACLbookjournaltitle">
    <w:name w:val="EACL book/journal title"/>
    <w:basedOn w:val="EACLReferencetext"/>
    <w:link w:val="EACLbookjournaltitleChar"/>
    <w:rsid w:val="005571C9"/>
    <w:rPr>
      <w:i/>
      <w:sz w:val="22"/>
    </w:rPr>
  </w:style>
  <w:style w:type="character" w:customStyle="1" w:styleId="EACLbookjournaltitleChar">
    <w:name w:val="EACL book/journal title Char"/>
    <w:link w:val="EACLbookjournaltitle"/>
    <w:rsid w:val="005571C9"/>
    <w:rPr>
      <w:rFonts w:eastAsia="ＭＳ 明朝"/>
      <w:i/>
      <w:sz w:val="22"/>
      <w:lang w:val="en-US" w:eastAsia="de-DE" w:bidi="ar-SA"/>
    </w:rPr>
  </w:style>
  <w:style w:type="paragraph" w:customStyle="1" w:styleId="EACLSection">
    <w:name w:val="EACL Section"/>
    <w:basedOn w:val="Normal"/>
    <w:next w:val="EACLText"/>
    <w:rsid w:val="00060412"/>
    <w:pPr>
      <w:keepNext/>
      <w:numPr>
        <w:numId w:val="2"/>
      </w:numPr>
      <w:spacing w:before="200" w:after="160"/>
      <w:jc w:val="both"/>
    </w:pPr>
    <w:rPr>
      <w:rFonts w:eastAsia="ＭＳ 明朝"/>
      <w:b/>
      <w:bCs/>
      <w:sz w:val="24"/>
      <w:szCs w:val="26"/>
    </w:rPr>
  </w:style>
  <w:style w:type="paragraph" w:customStyle="1" w:styleId="EACLReferencesHeading">
    <w:name w:val="EACL References Heading"/>
    <w:basedOn w:val="Normal"/>
    <w:next w:val="EACLReferencetext"/>
    <w:rsid w:val="00E01C47"/>
    <w:pPr>
      <w:spacing w:before="240" w:after="120"/>
      <w:jc w:val="both"/>
    </w:pPr>
    <w:rPr>
      <w:rFonts w:eastAsia="ＭＳ 明朝"/>
      <w:b/>
      <w:bCs/>
      <w:sz w:val="24"/>
      <w:szCs w:val="26"/>
    </w:rPr>
  </w:style>
  <w:style w:type="paragraph" w:customStyle="1" w:styleId="EACLSubsection">
    <w:name w:val="EACL Subsection"/>
    <w:basedOn w:val="EACLSection"/>
    <w:next w:val="EACLText"/>
    <w:rsid w:val="00060412"/>
    <w:pPr>
      <w:numPr>
        <w:ilvl w:val="1"/>
      </w:numPr>
      <w:spacing w:before="160" w:after="120"/>
      <w:ind w:left="578" w:hanging="578"/>
    </w:pPr>
    <w:rPr>
      <w:sz w:val="22"/>
      <w:szCs w:val="22"/>
    </w:rPr>
  </w:style>
  <w:style w:type="paragraph" w:customStyle="1" w:styleId="EACLfootnotetext">
    <w:name w:val="EACL footnote text"/>
    <w:basedOn w:val="Normal"/>
    <w:rsid w:val="00E01C47"/>
    <w:rPr>
      <w:sz w:val="18"/>
    </w:rPr>
  </w:style>
  <w:style w:type="table" w:styleId="TableGrid">
    <w:name w:val="Table Grid"/>
    <w:basedOn w:val="TableNormal"/>
    <w:rsid w:val="00E01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ACLExample">
    <w:name w:val="EACL Example"/>
    <w:basedOn w:val="EACLExample1stLine"/>
    <w:rsid w:val="00F942EC"/>
    <w:pPr>
      <w:spacing w:before="0"/>
    </w:pPr>
  </w:style>
  <w:style w:type="paragraph" w:customStyle="1" w:styleId="BodyA">
    <w:name w:val="Body A"/>
    <w:rsid w:val="00E5799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9">
    <w:name w:val="List 9"/>
    <w:basedOn w:val="NoList"/>
    <w:rsid w:val="00E57996"/>
    <w:pPr>
      <w:numPr>
        <w:numId w:val="11"/>
      </w:numPr>
    </w:pPr>
  </w:style>
  <w:style w:type="numbering" w:customStyle="1" w:styleId="List10">
    <w:name w:val="List 10"/>
    <w:basedOn w:val="NoList"/>
    <w:rsid w:val="00E57996"/>
    <w:pPr>
      <w:numPr>
        <w:numId w:val="12"/>
      </w:numPr>
    </w:pPr>
  </w:style>
  <w:style w:type="character" w:customStyle="1" w:styleId="apple-converted-space">
    <w:name w:val="apple-converted-space"/>
    <w:basedOn w:val="DefaultParagraphFont"/>
    <w:rsid w:val="00012979"/>
  </w:style>
  <w:style w:type="character" w:styleId="Hyperlink">
    <w:name w:val="Hyperlink"/>
    <w:basedOn w:val="DefaultParagraphFont"/>
    <w:uiPriority w:val="99"/>
    <w:unhideWhenUsed/>
    <w:rsid w:val="000129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C47"/>
    <w:rPr>
      <w:lang w:val="en-US"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ACLTextIndent">
    <w:name w:val="EACL Text Indent"/>
    <w:basedOn w:val="Normal"/>
    <w:link w:val="EACLTextIndentChar"/>
    <w:rsid w:val="00E01C47"/>
    <w:pPr>
      <w:ind w:firstLine="227"/>
      <w:jc w:val="both"/>
    </w:pPr>
    <w:rPr>
      <w:rFonts w:eastAsia="ＭＳ 明朝"/>
      <w:sz w:val="22"/>
    </w:rPr>
  </w:style>
  <w:style w:type="character" w:customStyle="1" w:styleId="EACLTextIndentChar">
    <w:name w:val="EACL Text Indent Char"/>
    <w:link w:val="EACLTextIndent"/>
    <w:rsid w:val="00E01C47"/>
    <w:rPr>
      <w:rFonts w:eastAsia="ＭＳ 明朝"/>
      <w:sz w:val="22"/>
      <w:lang w:val="en-US" w:eastAsia="de-DE" w:bidi="ar-SA"/>
    </w:rPr>
  </w:style>
  <w:style w:type="character" w:styleId="FootnoteReference">
    <w:name w:val="footnote reference"/>
    <w:semiHidden/>
    <w:rsid w:val="00E01C47"/>
    <w:rPr>
      <w:vertAlign w:val="superscript"/>
    </w:rPr>
  </w:style>
  <w:style w:type="paragraph" w:customStyle="1" w:styleId="EACLAddress">
    <w:name w:val="EACL Address"/>
    <w:basedOn w:val="Normal"/>
    <w:rsid w:val="00E01C47"/>
    <w:pPr>
      <w:jc w:val="center"/>
    </w:pPr>
    <w:rPr>
      <w:rFonts w:eastAsia="ＭＳ 明朝"/>
      <w:sz w:val="24"/>
    </w:rPr>
  </w:style>
  <w:style w:type="paragraph" w:customStyle="1" w:styleId="EACLAbstractHeading">
    <w:name w:val="EACL Abstract Heading"/>
    <w:basedOn w:val="Normal"/>
    <w:next w:val="EACLAbstract"/>
    <w:rsid w:val="00E01C47"/>
    <w:pPr>
      <w:numPr>
        <w:numId w:val="1"/>
      </w:numPr>
      <w:spacing w:before="240" w:after="240"/>
      <w:ind w:left="0" w:firstLine="0"/>
      <w:jc w:val="center"/>
    </w:pPr>
    <w:rPr>
      <w:rFonts w:eastAsia="ＭＳ 明朝"/>
      <w:b/>
      <w:sz w:val="24"/>
      <w:szCs w:val="26"/>
    </w:rPr>
  </w:style>
  <w:style w:type="paragraph" w:customStyle="1" w:styleId="EACLAbstract">
    <w:name w:val="EACL Abstract"/>
    <w:basedOn w:val="Normal"/>
    <w:rsid w:val="00E01C47"/>
    <w:pPr>
      <w:spacing w:after="240"/>
      <w:ind w:left="340" w:right="340"/>
      <w:jc w:val="both"/>
    </w:pPr>
    <w:rPr>
      <w:rFonts w:eastAsia="ＭＳ 明朝"/>
      <w:sz w:val="22"/>
    </w:rPr>
  </w:style>
  <w:style w:type="paragraph" w:customStyle="1" w:styleId="EACLTitle">
    <w:name w:val="EACL Title"/>
    <w:basedOn w:val="Normal"/>
    <w:next w:val="EACLAuthor"/>
    <w:rsid w:val="00E01C47"/>
    <w:pPr>
      <w:spacing w:after="300"/>
      <w:jc w:val="center"/>
    </w:pPr>
    <w:rPr>
      <w:rFonts w:eastAsia="ＭＳ 明朝"/>
      <w:b/>
      <w:bCs/>
      <w:sz w:val="30"/>
      <w:szCs w:val="30"/>
    </w:rPr>
  </w:style>
  <w:style w:type="paragraph" w:customStyle="1" w:styleId="EACLAuthor">
    <w:name w:val="EACL Author"/>
    <w:basedOn w:val="Normal"/>
    <w:next w:val="EACLAddress"/>
    <w:rsid w:val="00E01C47"/>
    <w:pPr>
      <w:jc w:val="center"/>
    </w:pPr>
    <w:rPr>
      <w:rFonts w:eastAsia="ＭＳ 明朝"/>
      <w:b/>
      <w:sz w:val="24"/>
    </w:rPr>
  </w:style>
  <w:style w:type="paragraph" w:customStyle="1" w:styleId="EACLEmail">
    <w:name w:val="EACL Email"/>
    <w:basedOn w:val="Normal"/>
    <w:rsid w:val="00E01C47"/>
    <w:pPr>
      <w:spacing w:before="60" w:after="60"/>
      <w:jc w:val="center"/>
    </w:pPr>
    <w:rPr>
      <w:rFonts w:ascii="Courier New" w:hAnsi="Courier New"/>
      <w:sz w:val="24"/>
    </w:rPr>
  </w:style>
  <w:style w:type="paragraph" w:customStyle="1" w:styleId="EACLReferencetext">
    <w:name w:val="EACL Reference text"/>
    <w:basedOn w:val="EACLTextIndent"/>
    <w:link w:val="EACLReferencetextChar"/>
    <w:rsid w:val="00960D91"/>
    <w:pPr>
      <w:spacing w:after="120"/>
      <w:ind w:left="227" w:hanging="227"/>
    </w:pPr>
    <w:rPr>
      <w:sz w:val="20"/>
    </w:rPr>
  </w:style>
  <w:style w:type="character" w:customStyle="1" w:styleId="EACLReferencetextChar">
    <w:name w:val="EACL Reference text Char"/>
    <w:basedOn w:val="EACLTextIndentChar"/>
    <w:link w:val="EACLReferencetext"/>
    <w:rsid w:val="00960D91"/>
    <w:rPr>
      <w:rFonts w:eastAsia="ＭＳ 明朝"/>
      <w:sz w:val="22"/>
      <w:lang w:val="en-US" w:eastAsia="de-DE" w:bidi="ar-SA"/>
    </w:rPr>
  </w:style>
  <w:style w:type="paragraph" w:customStyle="1" w:styleId="EACLExample1stLine">
    <w:name w:val="EACL Example 1st Line"/>
    <w:basedOn w:val="Normal"/>
    <w:next w:val="EACLExample"/>
    <w:rsid w:val="00E01C47"/>
    <w:pPr>
      <w:spacing w:before="220"/>
      <w:ind w:left="289" w:right="289"/>
    </w:pPr>
    <w:rPr>
      <w:rFonts w:ascii="Courier New" w:hAnsi="Courier New" w:cs="Courier New"/>
      <w:sz w:val="22"/>
      <w:szCs w:val="22"/>
    </w:rPr>
  </w:style>
  <w:style w:type="paragraph" w:customStyle="1" w:styleId="EACLExampleLastLine">
    <w:name w:val="EACL Example Last Line"/>
    <w:basedOn w:val="EACLExample1stLine"/>
    <w:next w:val="Normal"/>
    <w:rsid w:val="00E01C47"/>
    <w:pPr>
      <w:spacing w:before="0" w:after="220"/>
    </w:pPr>
  </w:style>
  <w:style w:type="paragraph" w:customStyle="1" w:styleId="EACLListBulleted">
    <w:name w:val="EACL List Bulleted"/>
    <w:basedOn w:val="Normal"/>
    <w:rsid w:val="00E01C47"/>
    <w:pPr>
      <w:numPr>
        <w:numId w:val="3"/>
      </w:numPr>
      <w:spacing w:after="120"/>
      <w:ind w:left="578" w:hanging="289"/>
      <w:jc w:val="both"/>
    </w:pPr>
    <w:rPr>
      <w:rFonts w:eastAsia="ＭＳ 明朝"/>
      <w:sz w:val="22"/>
      <w:szCs w:val="22"/>
    </w:rPr>
  </w:style>
  <w:style w:type="paragraph" w:customStyle="1" w:styleId="EACLListBulleted1stLine">
    <w:name w:val="EACL List Bulleted 1st Line"/>
    <w:basedOn w:val="EACLListBulleted"/>
    <w:next w:val="EACLListBulleted"/>
    <w:rsid w:val="00E01C47"/>
    <w:pPr>
      <w:spacing w:before="120"/>
    </w:pPr>
  </w:style>
  <w:style w:type="character" w:customStyle="1" w:styleId="EACLTextCourier">
    <w:name w:val="EACL Text Courier"/>
    <w:rsid w:val="00E01C47"/>
    <w:rPr>
      <w:rFonts w:ascii="Courier New" w:eastAsia="ＭＳ 明朝" w:hAnsi="Courier New" w:cs="Courier New"/>
      <w:sz w:val="22"/>
      <w:szCs w:val="22"/>
      <w:lang w:val="en-US" w:eastAsia="de-DE" w:bidi="ar-SA"/>
    </w:rPr>
  </w:style>
  <w:style w:type="character" w:customStyle="1" w:styleId="EACLTextChar">
    <w:name w:val="EACL Text Char"/>
    <w:basedOn w:val="EACLTextIndentChar"/>
    <w:link w:val="EACLText"/>
    <w:rsid w:val="00E01C47"/>
    <w:rPr>
      <w:rFonts w:eastAsia="ＭＳ 明朝"/>
      <w:sz w:val="22"/>
      <w:lang w:val="en-US" w:eastAsia="de-DE" w:bidi="ar-SA"/>
    </w:rPr>
  </w:style>
  <w:style w:type="paragraph" w:customStyle="1" w:styleId="EACLText">
    <w:name w:val="EACL Text"/>
    <w:basedOn w:val="EACLTextIndent"/>
    <w:next w:val="EACLTextIndent"/>
    <w:link w:val="EACLTextChar"/>
    <w:rsid w:val="00E01C47"/>
    <w:pPr>
      <w:ind w:firstLine="0"/>
    </w:pPr>
  </w:style>
  <w:style w:type="paragraph" w:customStyle="1" w:styleId="EACLbookjournaltitle">
    <w:name w:val="EACL book/journal title"/>
    <w:basedOn w:val="EACLReferencetext"/>
    <w:link w:val="EACLbookjournaltitleChar"/>
    <w:rsid w:val="005571C9"/>
    <w:rPr>
      <w:i/>
      <w:sz w:val="22"/>
    </w:rPr>
  </w:style>
  <w:style w:type="character" w:customStyle="1" w:styleId="EACLbookjournaltitleChar">
    <w:name w:val="EACL book/journal title Char"/>
    <w:link w:val="EACLbookjournaltitle"/>
    <w:rsid w:val="005571C9"/>
    <w:rPr>
      <w:rFonts w:eastAsia="ＭＳ 明朝"/>
      <w:i/>
      <w:sz w:val="22"/>
      <w:lang w:val="en-US" w:eastAsia="de-DE" w:bidi="ar-SA"/>
    </w:rPr>
  </w:style>
  <w:style w:type="paragraph" w:customStyle="1" w:styleId="EACLSection">
    <w:name w:val="EACL Section"/>
    <w:basedOn w:val="Normal"/>
    <w:next w:val="EACLText"/>
    <w:rsid w:val="00060412"/>
    <w:pPr>
      <w:keepNext/>
      <w:numPr>
        <w:numId w:val="2"/>
      </w:numPr>
      <w:spacing w:before="200" w:after="160"/>
      <w:jc w:val="both"/>
    </w:pPr>
    <w:rPr>
      <w:rFonts w:eastAsia="ＭＳ 明朝"/>
      <w:b/>
      <w:bCs/>
      <w:sz w:val="24"/>
      <w:szCs w:val="26"/>
    </w:rPr>
  </w:style>
  <w:style w:type="paragraph" w:customStyle="1" w:styleId="EACLReferencesHeading">
    <w:name w:val="EACL References Heading"/>
    <w:basedOn w:val="Normal"/>
    <w:next w:val="EACLReferencetext"/>
    <w:rsid w:val="00E01C47"/>
    <w:pPr>
      <w:spacing w:before="240" w:after="120"/>
      <w:jc w:val="both"/>
    </w:pPr>
    <w:rPr>
      <w:rFonts w:eastAsia="ＭＳ 明朝"/>
      <w:b/>
      <w:bCs/>
      <w:sz w:val="24"/>
      <w:szCs w:val="26"/>
    </w:rPr>
  </w:style>
  <w:style w:type="paragraph" w:customStyle="1" w:styleId="EACLSubsection">
    <w:name w:val="EACL Subsection"/>
    <w:basedOn w:val="EACLSection"/>
    <w:next w:val="EACLText"/>
    <w:rsid w:val="00060412"/>
    <w:pPr>
      <w:numPr>
        <w:ilvl w:val="1"/>
      </w:numPr>
      <w:spacing w:before="160" w:after="120"/>
      <w:ind w:left="578" w:hanging="578"/>
    </w:pPr>
    <w:rPr>
      <w:sz w:val="22"/>
      <w:szCs w:val="22"/>
    </w:rPr>
  </w:style>
  <w:style w:type="paragraph" w:customStyle="1" w:styleId="EACLfootnotetext">
    <w:name w:val="EACL footnote text"/>
    <w:basedOn w:val="Normal"/>
    <w:rsid w:val="00E01C47"/>
    <w:rPr>
      <w:sz w:val="18"/>
    </w:rPr>
  </w:style>
  <w:style w:type="table" w:styleId="TableGrid">
    <w:name w:val="Table Grid"/>
    <w:basedOn w:val="TableNormal"/>
    <w:rsid w:val="00E01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ACLExample">
    <w:name w:val="EACL Example"/>
    <w:basedOn w:val="EACLExample1stLine"/>
    <w:rsid w:val="00F942EC"/>
    <w:pPr>
      <w:spacing w:before="0"/>
    </w:pPr>
  </w:style>
  <w:style w:type="paragraph" w:customStyle="1" w:styleId="BodyA">
    <w:name w:val="Body A"/>
    <w:rsid w:val="00E5799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9">
    <w:name w:val="List 9"/>
    <w:basedOn w:val="NoList"/>
    <w:rsid w:val="00E57996"/>
    <w:pPr>
      <w:numPr>
        <w:numId w:val="11"/>
      </w:numPr>
    </w:pPr>
  </w:style>
  <w:style w:type="numbering" w:customStyle="1" w:styleId="List10">
    <w:name w:val="List 10"/>
    <w:basedOn w:val="NoList"/>
    <w:rsid w:val="00E57996"/>
    <w:pPr>
      <w:numPr>
        <w:numId w:val="12"/>
      </w:numPr>
    </w:pPr>
  </w:style>
  <w:style w:type="character" w:customStyle="1" w:styleId="apple-converted-space">
    <w:name w:val="apple-converted-space"/>
    <w:basedOn w:val="DefaultParagraphFont"/>
    <w:rsid w:val="00012979"/>
  </w:style>
  <w:style w:type="character" w:styleId="Hyperlink">
    <w:name w:val="Hyperlink"/>
    <w:basedOn w:val="DefaultParagraphFont"/>
    <w:uiPriority w:val="99"/>
    <w:unhideWhenUsed/>
    <w:rsid w:val="00012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504">
      <w:bodyDiv w:val="1"/>
      <w:marLeft w:val="0"/>
      <w:marRight w:val="0"/>
      <w:marTop w:val="0"/>
      <w:marBottom w:val="0"/>
      <w:divBdr>
        <w:top w:val="none" w:sz="0" w:space="0" w:color="auto"/>
        <w:left w:val="none" w:sz="0" w:space="0" w:color="auto"/>
        <w:bottom w:val="none" w:sz="0" w:space="0" w:color="auto"/>
        <w:right w:val="none" w:sz="0" w:space="0" w:color="auto"/>
      </w:divBdr>
    </w:div>
    <w:div w:id="515927752">
      <w:bodyDiv w:val="1"/>
      <w:marLeft w:val="0"/>
      <w:marRight w:val="0"/>
      <w:marTop w:val="0"/>
      <w:marBottom w:val="0"/>
      <w:divBdr>
        <w:top w:val="none" w:sz="0" w:space="0" w:color="auto"/>
        <w:left w:val="none" w:sz="0" w:space="0" w:color="auto"/>
        <w:bottom w:val="none" w:sz="0" w:space="0" w:color="auto"/>
        <w:right w:val="none" w:sz="0" w:space="0" w:color="auto"/>
      </w:divBdr>
    </w:div>
    <w:div w:id="742218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ospress.nl/journal/intelligenza-artificiale/" TargetMode="External"/><Relationship Id="rId10" Type="http://schemas.openxmlformats.org/officeDocument/2006/relationships/hyperlink" Target="http://www.journals.elsevier.com/artificial-intellig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zejzydron:Documents:Java:XTMAlignTest:Feb26:acl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acl2014.dot</Template>
  <TotalTime>5</TotalTime>
  <Pages>3</Pages>
  <Words>937</Words>
  <Characters>5344</Characters>
  <Application>Microsoft Macintosh Word</Application>
  <DocSecurity>0</DocSecurity>
  <Lines>44</Lines>
  <Paragraphs>12</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Instructions for ACL-2013 Proceedings</vt:lpstr>
      <vt:lpstr>Instructions for ACL-2010 Proceedings</vt:lpstr>
    </vt:vector>
  </TitlesOfParts>
  <Company>National Chi Nan University, Taiwan.</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ACL-2013 Proceedings</dc:title>
  <dc:subject/>
  <dc:creator>Andrzej Zydron</dc:creator>
  <cp:keywords/>
  <cp:lastModifiedBy>Andrzej Zydron</cp:lastModifiedBy>
  <cp:revision>4</cp:revision>
  <cp:lastPrinted>1601-01-01T00:00:00Z</cp:lastPrinted>
  <dcterms:created xsi:type="dcterms:W3CDTF">2016-02-28T15:44:00Z</dcterms:created>
  <dcterms:modified xsi:type="dcterms:W3CDTF">2016-02-28T16:07:00Z</dcterms:modified>
</cp:coreProperties>
</file>